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DB" w:rsidRDefault="002C3BDB" w:rsidP="00656C1A">
      <w:pPr>
        <w:spacing w:line="120" w:lineRule="atLeast"/>
        <w:jc w:val="center"/>
        <w:rPr>
          <w:sz w:val="24"/>
        </w:rPr>
      </w:pPr>
    </w:p>
    <w:p w:rsidR="002C3BDB" w:rsidRDefault="002C3BDB" w:rsidP="00656C1A">
      <w:pPr>
        <w:spacing w:line="120" w:lineRule="atLeast"/>
        <w:jc w:val="center"/>
        <w:rPr>
          <w:sz w:val="24"/>
        </w:rPr>
      </w:pPr>
    </w:p>
    <w:p w:rsidR="002C3BDB" w:rsidRPr="00852378" w:rsidRDefault="002C3BDB" w:rsidP="00656C1A">
      <w:pPr>
        <w:spacing w:line="120" w:lineRule="atLeast"/>
        <w:jc w:val="center"/>
        <w:rPr>
          <w:sz w:val="10"/>
          <w:szCs w:val="10"/>
        </w:rPr>
      </w:pPr>
    </w:p>
    <w:p w:rsidR="002C3BDB" w:rsidRDefault="002C3BDB" w:rsidP="00656C1A">
      <w:pPr>
        <w:spacing w:line="120" w:lineRule="atLeast"/>
        <w:jc w:val="center"/>
        <w:rPr>
          <w:sz w:val="10"/>
        </w:rPr>
      </w:pPr>
    </w:p>
    <w:p w:rsidR="002C3BDB" w:rsidRPr="005541F0" w:rsidRDefault="002C3BDB" w:rsidP="00656C1A">
      <w:pPr>
        <w:spacing w:line="120" w:lineRule="atLeast"/>
        <w:jc w:val="center"/>
        <w:rPr>
          <w:sz w:val="26"/>
        </w:rPr>
      </w:pPr>
      <w:r w:rsidRPr="005541F0">
        <w:rPr>
          <w:sz w:val="26"/>
        </w:rPr>
        <w:t>МУНИЦИПАЛЬНОЕ ОБРАЗОВАНИЕ</w:t>
      </w:r>
    </w:p>
    <w:p w:rsidR="002C3BDB" w:rsidRDefault="002C3BDB" w:rsidP="00656C1A">
      <w:pPr>
        <w:spacing w:line="120" w:lineRule="atLeast"/>
        <w:jc w:val="center"/>
        <w:rPr>
          <w:sz w:val="26"/>
        </w:rPr>
      </w:pPr>
      <w:r w:rsidRPr="005541F0">
        <w:rPr>
          <w:sz w:val="26"/>
        </w:rPr>
        <w:t>ГОРОДСКОЙ ОКРУГ СУРГУТ</w:t>
      </w:r>
    </w:p>
    <w:p w:rsidR="002C3BDB" w:rsidRPr="005541F0" w:rsidRDefault="002C3BDB" w:rsidP="00656C1A">
      <w:pPr>
        <w:spacing w:line="120" w:lineRule="atLeast"/>
        <w:jc w:val="center"/>
        <w:rPr>
          <w:sz w:val="26"/>
        </w:rPr>
      </w:pPr>
      <w:r>
        <w:rPr>
          <w:sz w:val="26"/>
        </w:rPr>
        <w:t>ХАНТЫ-МАНСИЙСКОГО АВТОНОМНОГО ОКРУГА – ЮГРЫ</w:t>
      </w:r>
    </w:p>
    <w:p w:rsidR="002C3BDB" w:rsidRPr="005649E4" w:rsidRDefault="002C3BDB" w:rsidP="00656C1A">
      <w:pPr>
        <w:spacing w:line="120" w:lineRule="atLeast"/>
        <w:jc w:val="center"/>
        <w:rPr>
          <w:sz w:val="18"/>
        </w:rPr>
      </w:pPr>
    </w:p>
    <w:p w:rsidR="002C3BDB" w:rsidRPr="00656C1A" w:rsidRDefault="002C3BDB" w:rsidP="00656C1A">
      <w:pPr>
        <w:jc w:val="center"/>
        <w:rPr>
          <w:b/>
          <w:sz w:val="26"/>
          <w:szCs w:val="26"/>
        </w:rPr>
      </w:pPr>
      <w:r w:rsidRPr="00656C1A">
        <w:rPr>
          <w:b/>
          <w:sz w:val="26"/>
          <w:szCs w:val="26"/>
        </w:rPr>
        <w:t>АДМИНИСТРАЦИЯ ГОРОДА</w:t>
      </w:r>
    </w:p>
    <w:p w:rsidR="002C3BDB" w:rsidRPr="005541F0" w:rsidRDefault="002C3BDB" w:rsidP="00656C1A">
      <w:pPr>
        <w:spacing w:line="120" w:lineRule="atLeast"/>
        <w:jc w:val="center"/>
        <w:rPr>
          <w:sz w:val="18"/>
        </w:rPr>
      </w:pPr>
    </w:p>
    <w:p w:rsidR="002C3BDB" w:rsidRPr="005541F0" w:rsidRDefault="002C3BDB" w:rsidP="00656C1A">
      <w:pPr>
        <w:spacing w:line="120" w:lineRule="atLeast"/>
        <w:jc w:val="center"/>
        <w:rPr>
          <w:sz w:val="20"/>
        </w:rPr>
      </w:pPr>
    </w:p>
    <w:p w:rsidR="002C3BDB" w:rsidRPr="00656C1A" w:rsidRDefault="002C3BDB" w:rsidP="00656C1A">
      <w:pPr>
        <w:jc w:val="center"/>
        <w:rPr>
          <w:b/>
          <w:sz w:val="30"/>
          <w:szCs w:val="30"/>
        </w:rPr>
      </w:pPr>
      <w:r w:rsidRPr="001F461F">
        <w:rPr>
          <w:b/>
          <w:sz w:val="30"/>
          <w:szCs w:val="30"/>
        </w:rPr>
        <w:t>ПОСТАНОВЛЕНИЕ</w:t>
      </w:r>
    </w:p>
    <w:p w:rsidR="002C3BDB" w:rsidRDefault="002C3BDB" w:rsidP="00656C1A">
      <w:pPr>
        <w:spacing w:line="120" w:lineRule="atLeast"/>
        <w:jc w:val="center"/>
        <w:rPr>
          <w:sz w:val="30"/>
        </w:rPr>
      </w:pPr>
    </w:p>
    <w:p w:rsidR="002C3BDB" w:rsidRPr="00656C1A" w:rsidRDefault="002C3BDB" w:rsidP="008A44EC">
      <w:pPr>
        <w:jc w:val="center"/>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C3BDB" w:rsidRPr="00F8214F" w:rsidTr="0097057A">
        <w:tc>
          <w:tcPr>
            <w:tcW w:w="137" w:type="dxa"/>
            <w:noWrap/>
            <w:tcMar>
              <w:left w:w="0" w:type="dxa"/>
              <w:right w:w="0" w:type="dxa"/>
            </w:tcMar>
          </w:tcPr>
          <w:p w:rsidR="002C3BDB" w:rsidRPr="00F8214F" w:rsidRDefault="002C3BDB" w:rsidP="000060EC">
            <w:pPr>
              <w:rPr>
                <w:sz w:val="24"/>
              </w:rPr>
            </w:pPr>
            <w:r>
              <w:rPr>
                <w:sz w:val="24"/>
              </w:rPr>
              <w:t>«</w:t>
            </w:r>
          </w:p>
        </w:tc>
        <w:tc>
          <w:tcPr>
            <w:tcW w:w="474" w:type="dxa"/>
            <w:tcBorders>
              <w:bottom w:val="single" w:sz="4" w:space="0" w:color="auto"/>
            </w:tcBorders>
            <w:noWrap/>
          </w:tcPr>
          <w:p w:rsidR="002C3BDB" w:rsidRPr="00F8214F" w:rsidRDefault="007C32D4" w:rsidP="00A63FB0">
            <w:pPr>
              <w:jc w:val="center"/>
              <w:rPr>
                <w:sz w:val="24"/>
              </w:rPr>
            </w:pPr>
            <w:bookmarkStart w:id="0" w:name="dd"/>
            <w:bookmarkEnd w:id="0"/>
            <w:r>
              <w:rPr>
                <w:sz w:val="24"/>
              </w:rPr>
              <w:t>27</w:t>
            </w:r>
          </w:p>
        </w:tc>
        <w:tc>
          <w:tcPr>
            <w:tcW w:w="140" w:type="dxa"/>
            <w:noWrap/>
            <w:tcMar>
              <w:left w:w="0" w:type="dxa"/>
              <w:right w:w="0" w:type="dxa"/>
            </w:tcMar>
          </w:tcPr>
          <w:p w:rsidR="002C3BDB" w:rsidRPr="00F8214F" w:rsidRDefault="002C3BDB" w:rsidP="001938BD">
            <w:pPr>
              <w:rPr>
                <w:sz w:val="24"/>
              </w:rPr>
            </w:pPr>
            <w:r>
              <w:rPr>
                <w:sz w:val="24"/>
              </w:rPr>
              <w:t>»</w:t>
            </w:r>
          </w:p>
        </w:tc>
        <w:tc>
          <w:tcPr>
            <w:tcW w:w="1498" w:type="dxa"/>
            <w:tcBorders>
              <w:bottom w:val="single" w:sz="4" w:space="0" w:color="auto"/>
            </w:tcBorders>
            <w:noWrap/>
          </w:tcPr>
          <w:p w:rsidR="002C3BDB" w:rsidRPr="00F8214F" w:rsidRDefault="007C32D4" w:rsidP="00AB4194">
            <w:pPr>
              <w:jc w:val="center"/>
              <w:rPr>
                <w:sz w:val="24"/>
              </w:rPr>
            </w:pPr>
            <w:bookmarkStart w:id="1" w:name="mm"/>
            <w:bookmarkEnd w:id="1"/>
            <w:r>
              <w:rPr>
                <w:sz w:val="24"/>
              </w:rPr>
              <w:t>01</w:t>
            </w:r>
          </w:p>
        </w:tc>
        <w:tc>
          <w:tcPr>
            <w:tcW w:w="285" w:type="dxa"/>
            <w:noWrap/>
          </w:tcPr>
          <w:p w:rsidR="002C3BDB" w:rsidRPr="00A63FB0" w:rsidRDefault="002C3BDB" w:rsidP="00AB4194">
            <w:pPr>
              <w:jc w:val="center"/>
              <w:rPr>
                <w:sz w:val="24"/>
                <w:lang w:val="en-US"/>
              </w:rPr>
            </w:pPr>
            <w:r>
              <w:rPr>
                <w:sz w:val="24"/>
                <w:lang w:val="en-US"/>
              </w:rPr>
              <w:t>20</w:t>
            </w:r>
          </w:p>
        </w:tc>
        <w:tc>
          <w:tcPr>
            <w:tcW w:w="345" w:type="dxa"/>
            <w:tcBorders>
              <w:bottom w:val="single" w:sz="4" w:space="0" w:color="auto"/>
            </w:tcBorders>
            <w:noWrap/>
            <w:tcMar>
              <w:left w:w="85" w:type="dxa"/>
            </w:tcMar>
          </w:tcPr>
          <w:p w:rsidR="002C3BDB" w:rsidRPr="00A3761A" w:rsidRDefault="007C32D4" w:rsidP="00A3761A">
            <w:pPr>
              <w:rPr>
                <w:sz w:val="24"/>
              </w:rPr>
            </w:pPr>
            <w:bookmarkStart w:id="2" w:name="yy"/>
            <w:bookmarkEnd w:id="2"/>
            <w:r>
              <w:rPr>
                <w:sz w:val="24"/>
              </w:rPr>
              <w:t>25</w:t>
            </w:r>
          </w:p>
        </w:tc>
        <w:tc>
          <w:tcPr>
            <w:tcW w:w="518" w:type="dxa"/>
            <w:noWrap/>
          </w:tcPr>
          <w:p w:rsidR="002C3BDB" w:rsidRPr="00F8214F" w:rsidRDefault="002C3BDB" w:rsidP="000060EC">
            <w:pPr>
              <w:rPr>
                <w:sz w:val="24"/>
              </w:rPr>
            </w:pPr>
          </w:p>
        </w:tc>
        <w:tc>
          <w:tcPr>
            <w:tcW w:w="4683" w:type="dxa"/>
            <w:noWrap/>
          </w:tcPr>
          <w:p w:rsidR="002C3BDB" w:rsidRPr="00F8214F" w:rsidRDefault="002C3BDB" w:rsidP="000060EC">
            <w:pPr>
              <w:rPr>
                <w:sz w:val="24"/>
              </w:rPr>
            </w:pPr>
          </w:p>
        </w:tc>
        <w:tc>
          <w:tcPr>
            <w:tcW w:w="235" w:type="dxa"/>
            <w:noWrap/>
          </w:tcPr>
          <w:p w:rsidR="002C3BDB" w:rsidRPr="00AB4194" w:rsidRDefault="002C3BDB" w:rsidP="000060EC">
            <w:pPr>
              <w:rPr>
                <w:sz w:val="24"/>
              </w:rPr>
            </w:pPr>
            <w:r>
              <w:rPr>
                <w:sz w:val="24"/>
              </w:rPr>
              <w:t>№</w:t>
            </w:r>
          </w:p>
        </w:tc>
        <w:tc>
          <w:tcPr>
            <w:tcW w:w="1313" w:type="dxa"/>
            <w:tcBorders>
              <w:bottom w:val="single" w:sz="4" w:space="0" w:color="auto"/>
            </w:tcBorders>
            <w:noWrap/>
          </w:tcPr>
          <w:p w:rsidR="002C3BDB" w:rsidRPr="00F8214F" w:rsidRDefault="007C32D4" w:rsidP="00AB4194">
            <w:pPr>
              <w:jc w:val="center"/>
              <w:rPr>
                <w:sz w:val="24"/>
              </w:rPr>
            </w:pPr>
            <w:bookmarkStart w:id="3" w:name="NumDoc"/>
            <w:bookmarkStart w:id="4" w:name="_GoBack"/>
            <w:bookmarkEnd w:id="3"/>
            <w:bookmarkEnd w:id="4"/>
            <w:r>
              <w:rPr>
                <w:sz w:val="24"/>
              </w:rPr>
              <w:t>400</w:t>
            </w:r>
          </w:p>
        </w:tc>
      </w:tr>
    </w:tbl>
    <w:p w:rsidR="002C3BDB" w:rsidRPr="00C725A6" w:rsidRDefault="002C3BDB" w:rsidP="00C725A6">
      <w:pPr>
        <w:rPr>
          <w:szCs w:val="28"/>
        </w:rPr>
      </w:pPr>
    </w:p>
    <w:p w:rsidR="002C3BDB" w:rsidRPr="002C3BDB" w:rsidRDefault="002C3BDB" w:rsidP="002C3BDB">
      <w:pPr>
        <w:tabs>
          <w:tab w:val="left" w:pos="4536"/>
        </w:tabs>
        <w:ind w:right="5102"/>
        <w:rPr>
          <w:rFonts w:eastAsia="Times New Roman"/>
          <w:bCs/>
          <w:color w:val="000000"/>
          <w:szCs w:val="28"/>
          <w:lang w:eastAsia="ru-RU"/>
        </w:rPr>
      </w:pPr>
      <w:r w:rsidRPr="002C3BDB">
        <w:rPr>
          <w:rFonts w:eastAsia="Times New Roman"/>
          <w:bCs/>
          <w:szCs w:val="28"/>
          <w:lang w:eastAsia="ru-RU"/>
        </w:rPr>
        <w:t xml:space="preserve">О </w:t>
      </w:r>
      <w:r w:rsidRPr="002C3BDB">
        <w:rPr>
          <w:rFonts w:eastAsia="Times New Roman"/>
          <w:bCs/>
          <w:color w:val="000000"/>
          <w:szCs w:val="28"/>
          <w:lang w:eastAsia="ru-RU"/>
        </w:rPr>
        <w:t>закреплении муниципальных</w:t>
      </w:r>
    </w:p>
    <w:p w:rsidR="002C3BDB" w:rsidRPr="002C3BDB" w:rsidRDefault="002C3BDB" w:rsidP="002C3BDB">
      <w:pPr>
        <w:rPr>
          <w:rFonts w:eastAsia="Times New Roman"/>
          <w:bCs/>
          <w:color w:val="000000"/>
          <w:szCs w:val="28"/>
          <w:lang w:eastAsia="ru-RU"/>
        </w:rPr>
      </w:pPr>
      <w:r w:rsidRPr="002C3BDB">
        <w:rPr>
          <w:rFonts w:eastAsia="Times New Roman"/>
          <w:bCs/>
          <w:color w:val="000000"/>
          <w:szCs w:val="28"/>
          <w:lang w:eastAsia="ru-RU"/>
        </w:rPr>
        <w:t xml:space="preserve">образовательных организаций, </w:t>
      </w:r>
    </w:p>
    <w:p w:rsidR="002C3BDB" w:rsidRPr="002C3BDB" w:rsidRDefault="002C3BDB" w:rsidP="002C3BDB">
      <w:pPr>
        <w:rPr>
          <w:rFonts w:eastAsia="Times New Roman"/>
          <w:bCs/>
          <w:color w:val="000000"/>
          <w:szCs w:val="28"/>
          <w:lang w:eastAsia="ru-RU"/>
        </w:rPr>
      </w:pPr>
      <w:r w:rsidRPr="002C3BDB">
        <w:rPr>
          <w:rFonts w:eastAsia="Times New Roman"/>
          <w:bCs/>
          <w:color w:val="000000"/>
          <w:szCs w:val="28"/>
          <w:lang w:eastAsia="ru-RU"/>
        </w:rPr>
        <w:t xml:space="preserve">осуществляющих образовательную </w:t>
      </w:r>
    </w:p>
    <w:p w:rsidR="002C3BDB" w:rsidRPr="002C3BDB" w:rsidRDefault="002C3BDB" w:rsidP="002C3BDB">
      <w:pPr>
        <w:rPr>
          <w:rFonts w:eastAsia="Times New Roman"/>
          <w:bCs/>
          <w:color w:val="000000"/>
          <w:szCs w:val="28"/>
          <w:lang w:eastAsia="ru-RU"/>
        </w:rPr>
      </w:pPr>
      <w:r w:rsidRPr="002C3BDB">
        <w:rPr>
          <w:rFonts w:eastAsia="Times New Roman"/>
          <w:bCs/>
          <w:color w:val="000000"/>
          <w:szCs w:val="28"/>
          <w:lang w:eastAsia="ru-RU"/>
        </w:rPr>
        <w:t>деятельность по образовательным</w:t>
      </w:r>
    </w:p>
    <w:p w:rsidR="002C3BDB" w:rsidRPr="002C3BDB" w:rsidRDefault="002C3BDB" w:rsidP="002C3BDB">
      <w:pPr>
        <w:rPr>
          <w:rFonts w:eastAsia="Times New Roman"/>
          <w:bCs/>
          <w:color w:val="000000"/>
          <w:szCs w:val="28"/>
          <w:lang w:eastAsia="ru-RU"/>
        </w:rPr>
      </w:pPr>
      <w:r w:rsidRPr="002C3BDB">
        <w:rPr>
          <w:rFonts w:eastAsia="Times New Roman"/>
          <w:bCs/>
          <w:color w:val="000000"/>
          <w:szCs w:val="28"/>
          <w:lang w:eastAsia="ru-RU"/>
        </w:rPr>
        <w:t xml:space="preserve">программам дошкольного образования, </w:t>
      </w:r>
    </w:p>
    <w:p w:rsidR="002C3BDB" w:rsidRPr="002C3BDB" w:rsidRDefault="002C3BDB" w:rsidP="002C3BDB">
      <w:pPr>
        <w:rPr>
          <w:rFonts w:eastAsia="Times New Roman"/>
          <w:bCs/>
          <w:color w:val="000000"/>
          <w:szCs w:val="28"/>
          <w:lang w:eastAsia="ru-RU"/>
        </w:rPr>
      </w:pPr>
      <w:r w:rsidRPr="002C3BDB">
        <w:rPr>
          <w:rFonts w:eastAsia="Times New Roman"/>
          <w:bCs/>
          <w:color w:val="000000"/>
          <w:szCs w:val="28"/>
          <w:lang w:eastAsia="ru-RU"/>
        </w:rPr>
        <w:t xml:space="preserve">за конкретными территориями </w:t>
      </w:r>
    </w:p>
    <w:p w:rsidR="002C3BDB" w:rsidRPr="002C3BDB" w:rsidRDefault="002C3BDB" w:rsidP="002C3BDB">
      <w:pPr>
        <w:tabs>
          <w:tab w:val="left" w:pos="4536"/>
        </w:tabs>
        <w:ind w:right="5102"/>
        <w:rPr>
          <w:rFonts w:eastAsia="Times New Roman"/>
          <w:bCs/>
          <w:szCs w:val="28"/>
          <w:lang w:eastAsia="ru-RU"/>
        </w:rPr>
      </w:pPr>
      <w:r w:rsidRPr="002C3BDB">
        <w:rPr>
          <w:rFonts w:eastAsia="Times New Roman"/>
          <w:bCs/>
          <w:color w:val="000000"/>
          <w:szCs w:val="28"/>
          <w:lang w:eastAsia="ru-RU"/>
        </w:rPr>
        <w:t>(микрорайонами) города</w:t>
      </w:r>
    </w:p>
    <w:p w:rsidR="002C3BDB" w:rsidRPr="002C3BDB" w:rsidRDefault="002C3BDB" w:rsidP="002C3BDB">
      <w:pPr>
        <w:tabs>
          <w:tab w:val="left" w:pos="4536"/>
        </w:tabs>
        <w:ind w:right="5102"/>
        <w:rPr>
          <w:rFonts w:eastAsia="Times New Roman"/>
          <w:bCs/>
          <w:szCs w:val="28"/>
          <w:lang w:eastAsia="ru-RU"/>
        </w:rPr>
      </w:pPr>
    </w:p>
    <w:p w:rsidR="002C3BDB" w:rsidRPr="002C3BDB" w:rsidRDefault="002C3BDB" w:rsidP="002C3BDB">
      <w:pPr>
        <w:tabs>
          <w:tab w:val="left" w:pos="4536"/>
        </w:tabs>
        <w:ind w:right="5102"/>
        <w:rPr>
          <w:rFonts w:eastAsia="Times New Roman"/>
          <w:bCs/>
          <w:szCs w:val="28"/>
          <w:lang w:eastAsia="ru-RU"/>
        </w:rPr>
      </w:pPr>
    </w:p>
    <w:p w:rsidR="002C3BDB" w:rsidRPr="002C3BDB" w:rsidRDefault="002C3BDB" w:rsidP="002C3BDB">
      <w:pPr>
        <w:ind w:firstLine="709"/>
        <w:jc w:val="both"/>
        <w:rPr>
          <w:rFonts w:eastAsia="Calibri"/>
          <w:szCs w:val="28"/>
        </w:rPr>
      </w:pPr>
      <w:r w:rsidRPr="002C3BDB">
        <w:rPr>
          <w:rFonts w:eastAsia="Times New Roman"/>
          <w:bCs/>
          <w:color w:val="000000"/>
          <w:szCs w:val="28"/>
          <w:lang w:eastAsia="ru-RU"/>
        </w:rPr>
        <w:t xml:space="preserve">В соответствии с пунктом 6 части 1 статьи 9 Федерального закона                                       от 29.12.2012 № 273-ФЗ «Об образовании в Российской Федерации»,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Уставом муниципального образования городской округ Сургут Ханты-Мансийского автономного округа – Югры, </w:t>
      </w:r>
      <w:r w:rsidRPr="002C3BDB">
        <w:rPr>
          <w:rFonts w:eastAsia="Calibri"/>
          <w:szCs w:val="28"/>
        </w:rPr>
        <w:t xml:space="preserve">распоряжением Администрации города от 30.12.2005 № 3686 «Об утверждении Регламента </w:t>
      </w:r>
      <w:r w:rsidRPr="002C3BDB">
        <w:rPr>
          <w:rFonts w:eastAsia="Calibri"/>
          <w:spacing w:val="-6"/>
          <w:szCs w:val="28"/>
        </w:rPr>
        <w:t>Администрации города»:</w:t>
      </w:r>
      <w:r w:rsidRPr="002C3BDB">
        <w:rPr>
          <w:rFonts w:eastAsia="Calibri"/>
          <w:szCs w:val="28"/>
        </w:rPr>
        <w:t xml:space="preserve"> </w:t>
      </w:r>
    </w:p>
    <w:p w:rsidR="002C3BDB" w:rsidRPr="002C3BDB" w:rsidRDefault="002C3BDB" w:rsidP="002C3BDB">
      <w:pPr>
        <w:ind w:firstLine="709"/>
        <w:jc w:val="both"/>
        <w:rPr>
          <w:rFonts w:eastAsia="Calibri"/>
          <w:szCs w:val="28"/>
        </w:rPr>
      </w:pPr>
      <w:r w:rsidRPr="002C3BDB">
        <w:rPr>
          <w:rFonts w:eastAsia="Calibri"/>
          <w:szCs w:val="28"/>
        </w:rPr>
        <w:t xml:space="preserve">1. Закрепить </w:t>
      </w:r>
      <w:r w:rsidR="0021102B" w:rsidRPr="002C3BDB">
        <w:rPr>
          <w:rFonts w:eastAsia="Calibri"/>
          <w:szCs w:val="28"/>
        </w:rPr>
        <w:t>муниципальные образовательные организации, осущес</w:t>
      </w:r>
      <w:r w:rsidR="0021102B">
        <w:rPr>
          <w:rFonts w:eastAsia="Calibri"/>
          <w:szCs w:val="28"/>
        </w:rPr>
        <w:t>-т</w:t>
      </w:r>
      <w:r w:rsidR="0021102B" w:rsidRPr="002C3BDB">
        <w:rPr>
          <w:rFonts w:eastAsia="Calibri"/>
          <w:szCs w:val="28"/>
        </w:rPr>
        <w:t>вляющие образовательную деятельность по образовательным программам дошкольного образования</w:t>
      </w:r>
      <w:r w:rsidR="0021102B">
        <w:rPr>
          <w:rFonts w:eastAsia="Calibri"/>
          <w:szCs w:val="28"/>
        </w:rPr>
        <w:t>,</w:t>
      </w:r>
      <w:r w:rsidR="0021102B" w:rsidRPr="002C3BDB">
        <w:rPr>
          <w:rFonts w:eastAsia="Calibri"/>
          <w:szCs w:val="28"/>
        </w:rPr>
        <w:t xml:space="preserve"> </w:t>
      </w:r>
      <w:r w:rsidRPr="002C3BDB">
        <w:rPr>
          <w:rFonts w:eastAsia="Calibri"/>
          <w:szCs w:val="28"/>
        </w:rPr>
        <w:t>за конкретными территориями (микрорайонами) города согласно приложению.</w:t>
      </w:r>
    </w:p>
    <w:p w:rsidR="002C3BDB" w:rsidRPr="002C3BDB" w:rsidRDefault="002C3BDB" w:rsidP="002C3BDB">
      <w:pPr>
        <w:ind w:firstLine="708"/>
        <w:jc w:val="both"/>
        <w:rPr>
          <w:rFonts w:eastAsia="Times New Roman"/>
          <w:bCs/>
          <w:color w:val="000000"/>
          <w:szCs w:val="28"/>
          <w:lang w:eastAsia="ru-RU"/>
        </w:rPr>
      </w:pPr>
      <w:r w:rsidRPr="002C3BDB">
        <w:rPr>
          <w:rFonts w:eastAsia="Calibri"/>
          <w:szCs w:val="28"/>
        </w:rPr>
        <w:t xml:space="preserve">2. </w:t>
      </w:r>
      <w:r w:rsidRPr="002C3BDB">
        <w:rPr>
          <w:rFonts w:eastAsia="Times New Roman"/>
          <w:bCs/>
          <w:color w:val="000000"/>
          <w:szCs w:val="28"/>
          <w:lang w:eastAsia="ru-RU"/>
        </w:rPr>
        <w:t xml:space="preserve">Признать утратившим силу постановление Администрации города      </w:t>
      </w:r>
      <w:r w:rsidRPr="002C3BDB">
        <w:rPr>
          <w:rFonts w:eastAsia="Times New Roman"/>
          <w:bCs/>
          <w:color w:val="000000"/>
          <w:szCs w:val="28"/>
          <w:lang w:eastAsia="ru-RU"/>
        </w:rPr>
        <w:br/>
        <w:t xml:space="preserve">от 16.01.2024 № 218 «О закреплении муниципальных образовательных организаций, осуществляющих образовательную деятельность по </w:t>
      </w:r>
      <w:proofErr w:type="spellStart"/>
      <w:r w:rsidRPr="002C3BDB">
        <w:rPr>
          <w:rFonts w:eastAsia="Times New Roman"/>
          <w:bCs/>
          <w:color w:val="000000"/>
          <w:szCs w:val="28"/>
          <w:lang w:eastAsia="ru-RU"/>
        </w:rPr>
        <w:t>образова</w:t>
      </w:r>
      <w:proofErr w:type="spellEnd"/>
      <w:r>
        <w:rPr>
          <w:rFonts w:eastAsia="Times New Roman"/>
          <w:bCs/>
          <w:color w:val="000000"/>
          <w:szCs w:val="28"/>
          <w:lang w:eastAsia="ru-RU"/>
        </w:rPr>
        <w:t>-</w:t>
      </w:r>
      <w:r w:rsidRPr="002C3BDB">
        <w:rPr>
          <w:rFonts w:eastAsia="Times New Roman"/>
          <w:bCs/>
          <w:color w:val="000000"/>
          <w:szCs w:val="28"/>
          <w:lang w:eastAsia="ru-RU"/>
        </w:rPr>
        <w:t>тельным программам дошкольного образования, за конкретными территориями (микрорайонами) города».</w:t>
      </w:r>
    </w:p>
    <w:p w:rsidR="002C3BDB" w:rsidRPr="002C3BDB" w:rsidRDefault="002C3BDB" w:rsidP="002C3BDB">
      <w:pPr>
        <w:ind w:firstLine="709"/>
        <w:jc w:val="both"/>
        <w:rPr>
          <w:rFonts w:eastAsia="Calibri"/>
          <w:szCs w:val="28"/>
        </w:rPr>
      </w:pPr>
      <w:r w:rsidRPr="002C3BDB">
        <w:rPr>
          <w:rFonts w:eastAsia="Calibri"/>
          <w:szCs w:val="28"/>
        </w:rPr>
        <w:t>3. Комитету информационной политики обнародовать (разместить) настоящее постановление на официальном портале Администрации города: www.admsurgut.ru.</w:t>
      </w:r>
    </w:p>
    <w:p w:rsidR="002C3BDB" w:rsidRPr="002C3BDB" w:rsidRDefault="002C3BDB" w:rsidP="002C3BDB">
      <w:pPr>
        <w:tabs>
          <w:tab w:val="left" w:pos="1134"/>
        </w:tabs>
        <w:ind w:firstLine="709"/>
        <w:jc w:val="both"/>
        <w:rPr>
          <w:rFonts w:eastAsia="Calibri"/>
          <w:szCs w:val="28"/>
        </w:rPr>
      </w:pPr>
      <w:r w:rsidRPr="002C3BDB">
        <w:rPr>
          <w:rFonts w:eastAsia="Calibri"/>
          <w:szCs w:val="28"/>
        </w:rPr>
        <w:t>4.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2C3BDB" w:rsidRPr="002C3BDB" w:rsidRDefault="002C3BDB" w:rsidP="002C3BDB">
      <w:pPr>
        <w:ind w:firstLine="709"/>
        <w:jc w:val="both"/>
        <w:rPr>
          <w:rFonts w:eastAsia="Times New Roman"/>
          <w:bCs/>
          <w:szCs w:val="28"/>
          <w:lang w:eastAsia="ru-RU"/>
        </w:rPr>
      </w:pPr>
      <w:r w:rsidRPr="002C3BDB">
        <w:rPr>
          <w:rFonts w:eastAsia="Calibri"/>
          <w:szCs w:val="28"/>
        </w:rPr>
        <w:lastRenderedPageBreak/>
        <w:t xml:space="preserve">5. Настоящее постановление вступает в силу после его официального </w:t>
      </w:r>
      <w:r w:rsidRPr="002C3BDB">
        <w:rPr>
          <w:rFonts w:eastAsia="Times New Roman"/>
          <w:bCs/>
          <w:szCs w:val="28"/>
          <w:lang w:eastAsia="ru-RU"/>
        </w:rPr>
        <w:t>опубликования.</w:t>
      </w:r>
    </w:p>
    <w:p w:rsidR="002C3BDB" w:rsidRPr="002C3BDB" w:rsidRDefault="002C3BDB" w:rsidP="002C3BDB">
      <w:pPr>
        <w:ind w:firstLine="709"/>
        <w:jc w:val="both"/>
        <w:rPr>
          <w:rFonts w:eastAsia="Times New Roman"/>
          <w:bCs/>
          <w:szCs w:val="28"/>
          <w:lang w:eastAsia="ru-RU"/>
        </w:rPr>
      </w:pPr>
      <w:r w:rsidRPr="002C3BDB">
        <w:rPr>
          <w:rFonts w:eastAsia="Times New Roman"/>
          <w:bCs/>
          <w:szCs w:val="28"/>
          <w:lang w:eastAsia="ru-RU"/>
        </w:rPr>
        <w:t xml:space="preserve">6. Контроль за выполнением постановления возложить на заместителя Главы города, курирующего социальную сферу. </w:t>
      </w:r>
    </w:p>
    <w:p w:rsidR="002C3BDB" w:rsidRPr="002C3BDB" w:rsidRDefault="002C3BDB" w:rsidP="002C3BDB">
      <w:pPr>
        <w:jc w:val="both"/>
        <w:rPr>
          <w:rFonts w:eastAsia="Times New Roman"/>
          <w:bCs/>
          <w:szCs w:val="28"/>
          <w:lang w:eastAsia="ru-RU"/>
        </w:rPr>
      </w:pPr>
    </w:p>
    <w:p w:rsidR="002C3BDB" w:rsidRPr="002C3BDB" w:rsidRDefault="002C3BDB" w:rsidP="002C3BDB">
      <w:pPr>
        <w:jc w:val="both"/>
        <w:rPr>
          <w:rFonts w:eastAsia="Times New Roman"/>
          <w:bCs/>
          <w:szCs w:val="28"/>
          <w:lang w:eastAsia="ru-RU"/>
        </w:rPr>
      </w:pPr>
    </w:p>
    <w:p w:rsidR="002C3BDB" w:rsidRPr="002C3BDB" w:rsidRDefault="002C3BDB" w:rsidP="002C3BDB">
      <w:pPr>
        <w:tabs>
          <w:tab w:val="left" w:pos="1134"/>
        </w:tabs>
        <w:ind w:firstLine="709"/>
        <w:rPr>
          <w:rFonts w:eastAsia="Calibri"/>
          <w:szCs w:val="28"/>
        </w:rPr>
      </w:pPr>
    </w:p>
    <w:p w:rsidR="002C3BDB" w:rsidRPr="002C3BDB" w:rsidRDefault="002C3BDB" w:rsidP="002C3BDB">
      <w:pPr>
        <w:tabs>
          <w:tab w:val="left" w:pos="1134"/>
        </w:tabs>
        <w:rPr>
          <w:rFonts w:eastAsia="Calibri"/>
          <w:szCs w:val="28"/>
        </w:rPr>
      </w:pPr>
      <w:r w:rsidRPr="002C3BDB">
        <w:rPr>
          <w:rFonts w:eastAsia="Calibri"/>
          <w:szCs w:val="28"/>
        </w:rPr>
        <w:t>Глава города</w:t>
      </w:r>
      <w:r w:rsidRPr="002C3BDB">
        <w:rPr>
          <w:rFonts w:eastAsia="Calibri"/>
          <w:szCs w:val="28"/>
        </w:rPr>
        <w:tab/>
      </w:r>
      <w:r w:rsidRPr="002C3BDB">
        <w:rPr>
          <w:rFonts w:eastAsia="Calibri"/>
          <w:szCs w:val="28"/>
        </w:rPr>
        <w:tab/>
      </w:r>
      <w:r w:rsidRPr="002C3BDB">
        <w:rPr>
          <w:rFonts w:eastAsia="Calibri"/>
          <w:szCs w:val="28"/>
        </w:rPr>
        <w:tab/>
      </w:r>
      <w:r w:rsidRPr="002C3BDB">
        <w:rPr>
          <w:rFonts w:eastAsia="Calibri"/>
          <w:szCs w:val="28"/>
        </w:rPr>
        <w:tab/>
      </w:r>
      <w:r w:rsidRPr="002C3BDB">
        <w:rPr>
          <w:rFonts w:eastAsia="Calibri"/>
          <w:szCs w:val="28"/>
        </w:rPr>
        <w:tab/>
      </w:r>
      <w:r w:rsidRPr="002C3BDB">
        <w:rPr>
          <w:rFonts w:eastAsia="Calibri"/>
          <w:szCs w:val="28"/>
        </w:rPr>
        <w:tab/>
      </w:r>
      <w:r w:rsidRPr="002C3BDB">
        <w:rPr>
          <w:rFonts w:eastAsia="Calibri"/>
          <w:szCs w:val="28"/>
        </w:rPr>
        <w:tab/>
      </w:r>
      <w:r w:rsidRPr="002C3BDB">
        <w:rPr>
          <w:rFonts w:eastAsia="Calibri"/>
          <w:szCs w:val="28"/>
        </w:rPr>
        <w:tab/>
        <w:t xml:space="preserve">              М.Н. Слепов</w:t>
      </w: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spacing w:after="160" w:line="259" w:lineRule="auto"/>
        <w:rPr>
          <w:rFonts w:eastAsia="Calibri"/>
          <w:szCs w:val="28"/>
        </w:rPr>
      </w:pPr>
    </w:p>
    <w:p w:rsidR="002C3BDB" w:rsidRPr="002C3BDB" w:rsidRDefault="002C3BDB" w:rsidP="002C3BDB">
      <w:pPr>
        <w:ind w:left="5954"/>
        <w:rPr>
          <w:rFonts w:eastAsia="Calibri"/>
          <w:bCs/>
          <w:color w:val="000000"/>
          <w:szCs w:val="28"/>
        </w:rPr>
      </w:pPr>
      <w:r w:rsidRPr="002C3BDB">
        <w:rPr>
          <w:rFonts w:eastAsia="Calibri"/>
          <w:bCs/>
          <w:color w:val="000000"/>
          <w:szCs w:val="28"/>
        </w:rPr>
        <w:t>Приложение</w:t>
      </w:r>
    </w:p>
    <w:p w:rsidR="002C3BDB" w:rsidRPr="002C3BDB" w:rsidRDefault="002C3BDB" w:rsidP="002C3BDB">
      <w:pPr>
        <w:ind w:left="5954"/>
        <w:rPr>
          <w:rFonts w:eastAsia="Calibri"/>
          <w:bCs/>
          <w:color w:val="000000"/>
          <w:szCs w:val="28"/>
        </w:rPr>
      </w:pPr>
      <w:r w:rsidRPr="002C3BDB">
        <w:rPr>
          <w:rFonts w:eastAsia="Calibri"/>
          <w:bCs/>
          <w:color w:val="000000"/>
          <w:szCs w:val="28"/>
        </w:rPr>
        <w:t xml:space="preserve">к постановлению </w:t>
      </w:r>
    </w:p>
    <w:p w:rsidR="002C3BDB" w:rsidRPr="002C3BDB" w:rsidRDefault="002C3BDB" w:rsidP="002C3BDB">
      <w:pPr>
        <w:ind w:left="5954"/>
        <w:rPr>
          <w:rFonts w:eastAsia="Calibri"/>
          <w:bCs/>
          <w:color w:val="000000"/>
          <w:szCs w:val="28"/>
        </w:rPr>
      </w:pPr>
      <w:r w:rsidRPr="002C3BDB">
        <w:rPr>
          <w:rFonts w:eastAsia="Calibri"/>
          <w:bCs/>
          <w:color w:val="000000"/>
          <w:szCs w:val="28"/>
        </w:rPr>
        <w:t xml:space="preserve">Администрации города </w:t>
      </w:r>
    </w:p>
    <w:p w:rsidR="002C3BDB" w:rsidRPr="002C3BDB" w:rsidRDefault="002C3BDB" w:rsidP="002C3BDB">
      <w:pPr>
        <w:ind w:left="5954"/>
        <w:rPr>
          <w:rFonts w:eastAsia="Calibri"/>
          <w:bCs/>
          <w:color w:val="000000"/>
          <w:szCs w:val="28"/>
        </w:rPr>
      </w:pPr>
      <w:r w:rsidRPr="002C3BDB">
        <w:rPr>
          <w:rFonts w:eastAsia="Calibri"/>
          <w:bCs/>
          <w:color w:val="000000"/>
          <w:szCs w:val="28"/>
        </w:rPr>
        <w:t>от ___________</w:t>
      </w:r>
      <w:r>
        <w:rPr>
          <w:rFonts w:eastAsia="Calibri"/>
          <w:bCs/>
          <w:color w:val="000000"/>
          <w:szCs w:val="28"/>
        </w:rPr>
        <w:t>_</w:t>
      </w:r>
      <w:r w:rsidRPr="002C3BDB">
        <w:rPr>
          <w:rFonts w:eastAsia="Calibri"/>
          <w:bCs/>
          <w:color w:val="000000"/>
          <w:szCs w:val="28"/>
        </w:rPr>
        <w:t>_ № _______</w:t>
      </w:r>
    </w:p>
    <w:p w:rsidR="002C3BDB" w:rsidRPr="002C3BDB" w:rsidRDefault="002C3BDB" w:rsidP="002C3BDB">
      <w:pPr>
        <w:jc w:val="center"/>
        <w:rPr>
          <w:rFonts w:eastAsia="Calibri"/>
          <w:szCs w:val="22"/>
          <w:lang w:eastAsia="ru-RU"/>
        </w:rPr>
      </w:pPr>
    </w:p>
    <w:p w:rsidR="002C3BDB" w:rsidRPr="002C3BDB" w:rsidRDefault="002C3BDB" w:rsidP="002C3BDB">
      <w:pPr>
        <w:jc w:val="center"/>
        <w:rPr>
          <w:rFonts w:eastAsia="Calibri"/>
          <w:szCs w:val="22"/>
          <w:lang w:eastAsia="ru-RU"/>
        </w:rPr>
      </w:pPr>
    </w:p>
    <w:p w:rsidR="002C3BDB" w:rsidRPr="002C3BDB" w:rsidRDefault="002C3BDB" w:rsidP="002C3BDB">
      <w:pPr>
        <w:jc w:val="center"/>
        <w:rPr>
          <w:rFonts w:eastAsia="Calibri"/>
          <w:szCs w:val="22"/>
        </w:rPr>
      </w:pPr>
      <w:r w:rsidRPr="002C3BDB">
        <w:rPr>
          <w:rFonts w:eastAsia="Calibri"/>
          <w:szCs w:val="22"/>
        </w:rPr>
        <w:t>Муниципальные образовательные организации,</w:t>
      </w:r>
    </w:p>
    <w:p w:rsidR="002C3BDB" w:rsidRPr="002C3BDB" w:rsidRDefault="002C3BDB" w:rsidP="002C3BDB">
      <w:pPr>
        <w:jc w:val="center"/>
        <w:rPr>
          <w:rFonts w:eastAsia="Calibri"/>
          <w:szCs w:val="22"/>
        </w:rPr>
      </w:pPr>
      <w:r w:rsidRPr="002C3BDB">
        <w:rPr>
          <w:rFonts w:eastAsia="Calibri"/>
          <w:szCs w:val="22"/>
        </w:rPr>
        <w:t>осуществляющие образовательную деятельность по образовательным</w:t>
      </w:r>
    </w:p>
    <w:p w:rsidR="002C3BDB" w:rsidRPr="002C3BDB" w:rsidRDefault="002C3BDB" w:rsidP="002C3BDB">
      <w:pPr>
        <w:jc w:val="center"/>
        <w:rPr>
          <w:rFonts w:eastAsia="Calibri"/>
          <w:szCs w:val="22"/>
        </w:rPr>
      </w:pPr>
      <w:r w:rsidRPr="002C3BDB">
        <w:rPr>
          <w:rFonts w:eastAsia="Calibri"/>
          <w:szCs w:val="22"/>
        </w:rPr>
        <w:t>программам дошкольного образования, закрепленные за территориями</w:t>
      </w:r>
    </w:p>
    <w:p w:rsidR="002C3BDB" w:rsidRPr="002C3BDB" w:rsidRDefault="002C3BDB" w:rsidP="002C3BDB">
      <w:pPr>
        <w:jc w:val="center"/>
        <w:rPr>
          <w:rFonts w:ascii="Times New Roman CYR" w:eastAsia="Times New Roman" w:hAnsi="Times New Roman CYR" w:cs="Times New Roman CYR"/>
          <w:bCs/>
          <w:szCs w:val="28"/>
          <w:lang w:eastAsia="ru-RU"/>
        </w:rPr>
      </w:pPr>
      <w:r w:rsidRPr="002C3BDB">
        <w:rPr>
          <w:rFonts w:eastAsia="Calibri"/>
          <w:szCs w:val="22"/>
        </w:rPr>
        <w:t>(микрорайо</w:t>
      </w:r>
      <w:r w:rsidRPr="002C3BDB">
        <w:rPr>
          <w:rFonts w:ascii="Times New Roman CYR" w:eastAsia="Times New Roman" w:hAnsi="Times New Roman CYR" w:cs="Times New Roman CYR"/>
          <w:bCs/>
          <w:szCs w:val="28"/>
          <w:lang w:eastAsia="ru-RU"/>
        </w:rPr>
        <w:t>нами) города Сургута</w:t>
      </w:r>
      <w:hyperlink w:anchor="sub_11" w:history="1">
        <w:r w:rsidRPr="002C3BDB">
          <w:rPr>
            <w:rFonts w:ascii="Times New Roman CYR" w:eastAsia="Times New Roman" w:hAnsi="Times New Roman CYR" w:cs="Times New Roman CYR"/>
            <w:bCs/>
            <w:szCs w:val="28"/>
            <w:lang w:eastAsia="ru-RU"/>
          </w:rPr>
          <w:t>*</w:t>
        </w:r>
      </w:hyperlink>
    </w:p>
    <w:p w:rsidR="002C3BDB" w:rsidRPr="002C3BDB" w:rsidRDefault="002C3BDB" w:rsidP="002C3BDB">
      <w:pPr>
        <w:jc w:val="center"/>
        <w:rPr>
          <w:rFonts w:ascii="Times New Roman CYR" w:eastAsia="Times New Roman" w:hAnsi="Times New Roman CYR" w:cs="Times New Roman CYR"/>
          <w:sz w:val="24"/>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п/п</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Наименование</w:t>
            </w:r>
          </w:p>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образовательной</w:t>
            </w:r>
          </w:p>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организации (адрес)</w:t>
            </w:r>
          </w:p>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10"/>
                <w:szCs w:val="10"/>
                <w:lang w:eastAsia="ru-RU"/>
              </w:rPr>
            </w:pP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Закрепленные территории (микрорайоны)</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 «Умка»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(проспект Мира, дом 7/3; улица Чехова, дом 2)</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 А, 5, 5А, 6, 11, 11А, 11 Б, 13А, 21, 22, 23, 23А, 24, 25, 26, 27, 27А, 28, 28А, 29, 30, 30А, 31, 31А, 31Б, 32, 33, 34,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6 «Василек»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Нефтяников,</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27/1; улица Марии Поливановой, дом 8)</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 А, 1, 2, 3, 4, 5, 5А, 6, 21, 22, 23, 23А, 24, 25, 26, 27, 27А, 28, 28А, 29, 30, 30А, 31, 31А, 31Б, 32, 33, 34, 35, 35А, 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ЦПКРС</w:t>
            </w:r>
          </w:p>
        </w:tc>
      </w:tr>
      <w:tr w:rsidR="002C3BDB" w:rsidRPr="002C3BDB" w:rsidTr="00237A61">
        <w:trPr>
          <w:trHeight w:val="276"/>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7 «</w:t>
            </w:r>
            <w:proofErr w:type="spellStart"/>
            <w:r w:rsidRPr="002C3BDB">
              <w:rPr>
                <w:rFonts w:ascii="Times New Roman CYR" w:eastAsia="Times New Roman" w:hAnsi="Times New Roman CYR" w:cs="Times New Roman CYR"/>
                <w:sz w:val="24"/>
                <w:lang w:eastAsia="ru-RU"/>
              </w:rPr>
              <w:t>Буровичок</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Губкина, дом 17А; улица Энтузиастов,</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51/1)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 2, 3, 4, 5, 5А, 6, квартал А, 21, 22, 23, 23А, 24, 25, 26, 27, 27А, 28, 28А, 29, 30, 30А, 31, 31А, 31Б, 32, 33, 34, 35, 35А, 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4</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автономное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8 «Огонек»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Сибирская,</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26; улица 30 лет</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Победы, дом 40/1)</w:t>
            </w:r>
          </w:p>
        </w:tc>
        <w:tc>
          <w:tcPr>
            <w:tcW w:w="6095" w:type="dxa"/>
            <w:tcBorders>
              <w:top w:val="single" w:sz="4" w:space="0" w:color="auto"/>
              <w:left w:val="single" w:sz="4" w:space="0" w:color="auto"/>
              <w:bottom w:val="single" w:sz="4" w:space="0" w:color="auto"/>
            </w:tcBorders>
          </w:tcPr>
          <w:p w:rsid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pacing w:val="-4"/>
                <w:sz w:val="24"/>
                <w:lang w:eastAsia="ru-RU"/>
              </w:rPr>
              <w:t xml:space="preserve">17, 18, 19, 20, 20А, поселок Строитель, </w:t>
            </w:r>
            <w:r w:rsidRPr="002C3BDB">
              <w:rPr>
                <w:rFonts w:ascii="Times New Roman CYR" w:eastAsia="Times New Roman" w:hAnsi="Times New Roman CYR" w:cs="Times New Roman CYR"/>
                <w:sz w:val="24"/>
                <w:lang w:eastAsia="ru-RU"/>
              </w:rPr>
              <w:t xml:space="preserve">квартал 6,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proofErr w:type="spellStart"/>
            <w:r w:rsidRPr="002C3BDB">
              <w:rPr>
                <w:rFonts w:ascii="Times New Roman CYR" w:eastAsia="Times New Roman" w:hAnsi="Times New Roman CYR" w:cs="Times New Roman CYR"/>
                <w:sz w:val="24"/>
                <w:lang w:eastAsia="ru-RU"/>
              </w:rPr>
              <w:t>Хоз.зона</w:t>
            </w:r>
            <w:proofErr w:type="spellEnd"/>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5</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9 «Метелица»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Флегонта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Показаньева, дом 12/1)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3, 5, 5А, 6, 11Б,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ind w:right="-66"/>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ind w:right="-66"/>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ind w:right="-66"/>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6</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14 «Брусничка»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Пушкина, дом 11; улица Островского,</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36)</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11, 11А, 12, 13, 13А, 15, 15 А, 16, 16А, 21, 22, 23, 23А, 24, 25, 26, 27, 27А, 28, 28А, 29, 30, 30А, 31, 31А, 31Б, 32, 33, 34,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Звездный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7</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17 «Белочка»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Университетская, дом 23/3)</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17, 20, 20А, 30А, 31, 31А, 32, 33, 34, поселок За ручьем, </w:t>
            </w:r>
            <w:proofErr w:type="spellStart"/>
            <w:r w:rsidRPr="002C3BDB">
              <w:rPr>
                <w:rFonts w:ascii="Times New Roman CYR" w:eastAsia="Times New Roman" w:hAnsi="Times New Roman CYR" w:cs="Times New Roman CYR"/>
                <w:sz w:val="24"/>
                <w:lang w:eastAsia="ru-RU"/>
              </w:rPr>
              <w:t>Хоз.зона</w:t>
            </w:r>
            <w:proofErr w:type="spellEnd"/>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8</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18 «Мишутка»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Семена Билецкого, дом 14/1; улица Крылова, дом 36/1)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9</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20 «</w:t>
            </w:r>
            <w:proofErr w:type="spellStart"/>
            <w:r w:rsidRPr="002C3BDB">
              <w:rPr>
                <w:rFonts w:ascii="Times New Roman CYR" w:eastAsia="Times New Roman" w:hAnsi="Times New Roman CYR" w:cs="Times New Roman CYR"/>
                <w:sz w:val="24"/>
                <w:lang w:eastAsia="ru-RU"/>
              </w:rPr>
              <w:t>Югорка</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30 лет Победы,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68/1)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20А, 30, 30А, 31, 31А, 31Б, 32, 33, 34, поселок Госснаб, поселок СУ-4, поселок Финский, поселок Кедровый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10</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22 «Сказка»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Мечникова,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9А; улица Саянская, дом 9А; улица Толстого, дом 20)</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rPr>
          <w:trHeight w:val="276"/>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11</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25 «Родничок»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Республики,</w:t>
            </w:r>
          </w:p>
          <w:p w:rsidR="002C3BDB" w:rsidRPr="002C3BDB" w:rsidRDefault="002C3BDB" w:rsidP="002C3BDB">
            <w:pPr>
              <w:widowControl w:val="0"/>
              <w:autoSpaceDE w:val="0"/>
              <w:autoSpaceDN w:val="0"/>
              <w:adjustRightInd w:val="0"/>
              <w:ind w:right="-112"/>
              <w:rPr>
                <w:rFonts w:ascii="Times New Roman CYR" w:eastAsia="Times New Roman" w:hAnsi="Times New Roman CYR" w:cs="Times New Roman CYR"/>
                <w:spacing w:val="-6"/>
                <w:sz w:val="24"/>
                <w:lang w:eastAsia="ru-RU"/>
              </w:rPr>
            </w:pPr>
            <w:r w:rsidRPr="002C3BDB">
              <w:rPr>
                <w:rFonts w:ascii="Times New Roman CYR" w:eastAsia="Times New Roman" w:hAnsi="Times New Roman CYR" w:cs="Times New Roman CYR"/>
                <w:spacing w:val="-6"/>
                <w:sz w:val="24"/>
                <w:lang w:eastAsia="ru-RU"/>
              </w:rPr>
              <w:t>дом 82А; улица Декабристов,</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14А)</w:t>
            </w:r>
          </w:p>
        </w:tc>
        <w:tc>
          <w:tcPr>
            <w:tcW w:w="6095" w:type="dxa"/>
            <w:tcBorders>
              <w:top w:val="single" w:sz="4" w:space="0" w:color="auto"/>
              <w:left w:val="single" w:sz="4" w:space="0" w:color="auto"/>
              <w:bottom w:val="single" w:sz="4" w:space="0" w:color="auto"/>
            </w:tcBorders>
          </w:tcPr>
          <w:p w:rsidR="002C3BDB" w:rsidRDefault="002C3BDB" w:rsidP="002C3BDB">
            <w:pPr>
              <w:widowControl w:val="0"/>
              <w:autoSpaceDE w:val="0"/>
              <w:autoSpaceDN w:val="0"/>
              <w:adjustRightInd w:val="0"/>
              <w:ind w:right="-66"/>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6 квартал, Микрорайон А, 7, 7А, 8, 9, 21, 22, 23, 23А, 24, 25, 26, 27, 27А, 28, 28А, 29, 30, 30А, 31, 31А, 31Б, 32,33, 34, 35, 35А, Центральный, квартал 36, 37, 38, 39, 40, 41, 42, 43, 44, 45, ПИКС, Железнодорожник, </w:t>
            </w:r>
          </w:p>
          <w:p w:rsidR="002C3BDB" w:rsidRPr="002C3BDB" w:rsidRDefault="002C3BDB" w:rsidP="002C3BDB">
            <w:pPr>
              <w:widowControl w:val="0"/>
              <w:autoSpaceDE w:val="0"/>
              <w:autoSpaceDN w:val="0"/>
              <w:adjustRightInd w:val="0"/>
              <w:ind w:right="-66"/>
              <w:rPr>
                <w:rFonts w:ascii="Times New Roman CYR" w:eastAsia="Times New Roman" w:hAnsi="Times New Roman CYR" w:cs="Times New Roman CYR"/>
                <w:spacing w:val="-6"/>
                <w:sz w:val="24"/>
                <w:lang w:eastAsia="ru-RU"/>
              </w:rPr>
            </w:pPr>
            <w:r w:rsidRPr="002C3BDB">
              <w:rPr>
                <w:rFonts w:ascii="Times New Roman CYR" w:eastAsia="Times New Roman" w:hAnsi="Times New Roman CYR" w:cs="Times New Roman CYR"/>
                <w:sz w:val="24"/>
                <w:lang w:eastAsia="ru-RU"/>
              </w:rPr>
              <w:t xml:space="preserve">оселок Юность, </w:t>
            </w:r>
            <w:r w:rsidRPr="002C3BDB">
              <w:rPr>
                <w:rFonts w:ascii="Times New Roman CYR" w:eastAsia="Times New Roman" w:hAnsi="Times New Roman CYR" w:cs="Times New Roman CYR"/>
                <w:spacing w:val="-6"/>
                <w:sz w:val="24"/>
                <w:lang w:eastAsia="ru-RU"/>
              </w:rPr>
              <w:t xml:space="preserve">поселок Медвежий Угол, </w:t>
            </w:r>
          </w:p>
          <w:p w:rsidR="002C3BDB" w:rsidRPr="002C3BDB" w:rsidRDefault="002C3BDB" w:rsidP="002C3BDB">
            <w:pPr>
              <w:widowControl w:val="0"/>
              <w:autoSpaceDE w:val="0"/>
              <w:autoSpaceDN w:val="0"/>
              <w:adjustRightInd w:val="0"/>
              <w:ind w:right="-66"/>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pacing w:val="-6"/>
                <w:sz w:val="24"/>
                <w:lang w:eastAsia="ru-RU"/>
              </w:rPr>
              <w:t>поселок Снежный, поселок Лунный,</w:t>
            </w:r>
            <w:r w:rsidRPr="002C3BDB">
              <w:rPr>
                <w:rFonts w:ascii="Times New Roman CYR" w:eastAsia="Times New Roman" w:hAnsi="Times New Roman CYR" w:cs="Times New Roman CYR"/>
                <w:sz w:val="24"/>
                <w:lang w:eastAsia="ru-RU"/>
              </w:rPr>
              <w:t xml:space="preserve"> поселок Таежный, </w:t>
            </w:r>
          </w:p>
          <w:p w:rsidR="002C3BDB" w:rsidRPr="002C3BDB" w:rsidRDefault="002C3BDB" w:rsidP="002C3BDB">
            <w:pPr>
              <w:widowControl w:val="0"/>
              <w:autoSpaceDE w:val="0"/>
              <w:autoSpaceDN w:val="0"/>
              <w:adjustRightInd w:val="0"/>
              <w:ind w:right="-66"/>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МК-37, поселок Лесной, поселок Дорожный, поселок ПСО-34, поселок Гидростроитель</w:t>
            </w:r>
          </w:p>
        </w:tc>
      </w:tr>
    </w:tbl>
    <w:p w:rsidR="002C3BDB" w:rsidRPr="002C3BDB" w:rsidRDefault="002C3BDB" w:rsidP="002C3BDB">
      <w:pPr>
        <w:rPr>
          <w:rFonts w:eastAsia="Calibri"/>
          <w:szCs w:val="22"/>
        </w:rPr>
      </w:pPr>
    </w:p>
    <w:p w:rsidR="002C3BDB" w:rsidRPr="002C3BDB" w:rsidRDefault="002C3BDB" w:rsidP="002C3BDB">
      <w:pPr>
        <w:rPr>
          <w:rFonts w:eastAsia="Calibri"/>
          <w:szCs w:val="22"/>
        </w:rPr>
      </w:pPr>
    </w:p>
    <w:p w:rsidR="002C3BDB" w:rsidRPr="002C3BDB" w:rsidRDefault="002C3BDB" w:rsidP="002C3BDB">
      <w:pPr>
        <w:rPr>
          <w:rFonts w:eastAsia="Calibri"/>
          <w:szCs w:val="22"/>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12</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26 «Золотая рыбка»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Быстринская,</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20/4; улица Генерала Иванова, дом 7/2)</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20А, 30, 30А, 31, 31Б, 32, 33, 34, поселок Госснаб,</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Хоззона, поселок Финский, поселок Кедровый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13</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27 «Микки-Маус»</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(проезд Взлетный, дом 9;</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Озерная, дом 1/1)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21, 22, 23, 23А, 24, 25, 26, 27, 27А, 28, 28А, 29, 30, 30А, </w:t>
            </w:r>
            <w:r w:rsidRPr="002C3BDB">
              <w:rPr>
                <w:rFonts w:ascii="Times New Roman CYR" w:eastAsia="Times New Roman" w:hAnsi="Times New Roman CYR" w:cs="Times New Roman CYR"/>
                <w:spacing w:val="-4"/>
                <w:sz w:val="24"/>
                <w:lang w:eastAsia="ru-RU"/>
              </w:rPr>
              <w:t>31А, поселок СУ-4, поселок Пойма, поселок Черный Мыс,</w:t>
            </w:r>
            <w:r w:rsidRPr="002C3BDB">
              <w:rPr>
                <w:rFonts w:ascii="Times New Roman CYR" w:eastAsia="Times New Roman" w:hAnsi="Times New Roman CYR" w:cs="Times New Roman CYR"/>
                <w:sz w:val="24"/>
                <w:lang w:eastAsia="ru-RU"/>
              </w:rPr>
              <w:t xml:space="preserve"> поселок ПСО-34, поселок Гидростроитель</w:t>
            </w:r>
          </w:p>
        </w:tc>
      </w:tr>
      <w:tr w:rsidR="002C3BDB" w:rsidRPr="002C3BDB" w:rsidTr="00237A61">
        <w:trPr>
          <w:trHeight w:val="276"/>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14</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28 «Калинка»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Энтузиастов,</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65; проспект Ленина, дом 74/1)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 А, 4, 5, 5А, 6, 11А, 11Б, 21, 22, 23, 23А, 24, 25, 26, 27, 27А, 28, 28А, 29, 30, 30А, 31, 31А, 31Б, 32, 33, 34,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6"/>
                <w:sz w:val="24"/>
                <w:lang w:eastAsia="ru-RU"/>
              </w:rPr>
            </w:pPr>
            <w:r w:rsidRPr="002C3BDB">
              <w:rPr>
                <w:rFonts w:ascii="Times New Roman CYR" w:eastAsia="Times New Roman" w:hAnsi="Times New Roman CYR" w:cs="Times New Roman CYR"/>
                <w:sz w:val="24"/>
                <w:lang w:eastAsia="ru-RU"/>
              </w:rPr>
              <w:t xml:space="preserve">поселок Медвежий </w:t>
            </w:r>
            <w:r w:rsidRPr="002C3BDB">
              <w:rPr>
                <w:rFonts w:ascii="Times New Roman CYR" w:eastAsia="Times New Roman" w:hAnsi="Times New Roman CYR" w:cs="Times New Roman CYR"/>
                <w:spacing w:val="-6"/>
                <w:sz w:val="24"/>
                <w:lang w:eastAsia="ru-RU"/>
              </w:rPr>
              <w:t xml:space="preserve">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pacing w:val="-6"/>
                <w:sz w:val="24"/>
                <w:lang w:eastAsia="ru-RU"/>
              </w:rPr>
              <w:t>поселок Лунный, поселок Таежный,</w:t>
            </w:r>
            <w:r w:rsidRPr="002C3BDB">
              <w:rPr>
                <w:rFonts w:ascii="Times New Roman CYR" w:eastAsia="Times New Roman" w:hAnsi="Times New Roman CYR" w:cs="Times New Roman CYR"/>
                <w:sz w:val="24"/>
                <w:lang w:eastAsia="ru-RU"/>
              </w:rPr>
              <w:t xml:space="preserve">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Звездный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15</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29 «</w:t>
            </w:r>
            <w:proofErr w:type="spellStart"/>
            <w:r w:rsidRPr="002C3BDB">
              <w:rPr>
                <w:rFonts w:ascii="Times New Roman CYR" w:eastAsia="Times New Roman" w:hAnsi="Times New Roman CYR" w:cs="Times New Roman CYR"/>
                <w:sz w:val="24"/>
                <w:lang w:eastAsia="ru-RU"/>
              </w:rPr>
              <w:t>Журавушка</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Университетская, дом 31/1)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20А, 30, 30А, 31, 31А, 31Б, 32, 33, 34, поселок Госснаб,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СУ-4, поселок Финский, поселок Кедровый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16</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30 «</w:t>
            </w:r>
            <w:proofErr w:type="spellStart"/>
            <w:r w:rsidRPr="002C3BDB">
              <w:rPr>
                <w:rFonts w:ascii="Times New Roman CYR" w:eastAsia="Times New Roman" w:hAnsi="Times New Roman CYR" w:cs="Times New Roman CYR"/>
                <w:sz w:val="24"/>
                <w:lang w:eastAsia="ru-RU"/>
              </w:rPr>
              <w:t>Семицветик</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(проспект Мира,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55/3)</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16, 16А, 17, 20А, 30, 30А, 31, 31 Б, 32, 33, 34, Хоззона,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Госснаб</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17</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31 «</w:t>
            </w:r>
            <w:proofErr w:type="spellStart"/>
            <w:r w:rsidRPr="002C3BDB">
              <w:rPr>
                <w:rFonts w:ascii="Times New Roman CYR" w:eastAsia="Times New Roman" w:hAnsi="Times New Roman CYR" w:cs="Times New Roman CYR"/>
                <w:sz w:val="24"/>
                <w:lang w:eastAsia="ru-RU"/>
              </w:rPr>
              <w:t>Снегирек</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Университетская, дом 29/1; улица 30 лет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Победы, дом 54/2)</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20А, 30, 30А, 31, 31А, 31Б, 32, 33, 34, поселок Госснаб,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СУ-4, поселок Финский, поселок Кедровый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18</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33 «Аленький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цветочек» (набережная </w:t>
            </w:r>
            <w:r w:rsidRPr="002C3BDB">
              <w:rPr>
                <w:rFonts w:ascii="Times New Roman CYR" w:eastAsia="Times New Roman" w:hAnsi="Times New Roman CYR" w:cs="Times New Roman CYR"/>
                <w:spacing w:val="-4"/>
                <w:sz w:val="24"/>
                <w:lang w:eastAsia="ru-RU"/>
              </w:rPr>
              <w:t>Ивана Кайдалова, дом 28/2;</w:t>
            </w:r>
            <w:r w:rsidRPr="002C3BDB">
              <w:rPr>
                <w:rFonts w:ascii="Times New Roman CYR" w:eastAsia="Times New Roman" w:hAnsi="Times New Roman CYR" w:cs="Times New Roman CYR"/>
                <w:sz w:val="24"/>
                <w:lang w:eastAsia="ru-RU"/>
              </w:rPr>
              <w:t xml:space="preserve"> улица Геологическая,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19/1)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21, 22, 23, 23А, 24, 25, 26, 27, 27А, 28, 28А, 29, 30, 30А, </w:t>
            </w:r>
            <w:r w:rsidRPr="002C3BDB">
              <w:rPr>
                <w:rFonts w:ascii="Times New Roman CYR" w:eastAsia="Times New Roman" w:hAnsi="Times New Roman CYR" w:cs="Times New Roman CYR"/>
                <w:spacing w:val="-4"/>
                <w:sz w:val="24"/>
                <w:lang w:eastAsia="ru-RU"/>
              </w:rPr>
              <w:t>31А, поселок СУ-4, поселок Пойма, поселок Черный Мыс,</w:t>
            </w:r>
            <w:r w:rsidRPr="002C3BDB">
              <w:rPr>
                <w:rFonts w:ascii="Times New Roman CYR" w:eastAsia="Times New Roman" w:hAnsi="Times New Roman CYR" w:cs="Times New Roman CYR"/>
                <w:sz w:val="24"/>
                <w:lang w:eastAsia="ru-RU"/>
              </w:rPr>
              <w:t xml:space="preserve"> поселок ПСО-34, поселок Гидростроитель</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19</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34 «Березка»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Университетская, дом 39/1)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20А, 30, 30А, 31, 31А, 31Б, 32, 33, 34, поселок Госснаб,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СУ-4, поселок Финский, поселок Кедровый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20</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36 «Яблонька»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Грибоедова,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4/4; улица Крылова, дом 31)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21</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бюджетное дошкольное образовательное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37 «Колокольчик»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Просвещения,</w:t>
            </w:r>
          </w:p>
          <w:p w:rsidR="002C3BDB" w:rsidRPr="002C3BDB" w:rsidRDefault="002C3BDB" w:rsidP="002C3BDB">
            <w:pPr>
              <w:widowControl w:val="0"/>
              <w:autoSpaceDE w:val="0"/>
              <w:autoSpaceDN w:val="0"/>
              <w:adjustRightInd w:val="0"/>
              <w:ind w:right="-112"/>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pacing w:val="-4"/>
                <w:sz w:val="24"/>
                <w:lang w:eastAsia="ru-RU"/>
              </w:rPr>
              <w:t>дом 23; улица Просвещения,</w:t>
            </w:r>
            <w:r w:rsidRPr="002C3BDB">
              <w:rPr>
                <w:rFonts w:ascii="Times New Roman CYR" w:eastAsia="Times New Roman" w:hAnsi="Times New Roman CYR" w:cs="Times New Roman CYR"/>
                <w:sz w:val="24"/>
                <w:lang w:eastAsia="ru-RU"/>
              </w:rPr>
              <w:t xml:space="preserve"> дом 31)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кварталы 6 и 7, 8, 9, 10, 21, 22, 23, 23А, 24, 25, 26, 27, 27А, 28, 28А, 29, поселок Строитель, поселок СУ-4,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Пойма, поселок Черный Мыс, поселок ПСО-34, поселок Гидростроитель</w:t>
            </w:r>
          </w:p>
        </w:tc>
      </w:tr>
      <w:tr w:rsidR="002C3BDB" w:rsidRPr="002C3BDB" w:rsidTr="00FF709F">
        <w:trPr>
          <w:trHeight w:val="2024"/>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22</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38 «Зоренька»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Бажова, дом 4А; улица Бажова, дом 7А)</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7, 7А, 11, 11А, 12, 13, 13А, 14, 15, 15А, Центральный, 21, 22, 23, 23А, 24, 25, 26, 27, 27А, 28, 28А, 29, 30, 30А, 31, 31А, 31Б, 32, 33, 34, 35, 35А, квартал 36, 37, 38, 39, 40, 41, 42, 43, 44, 45, ПИКС, Железнодорожник,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Юность, поселок Медвежий Угол,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Снежный, поселок </w:t>
            </w:r>
            <w:r w:rsidRPr="002C3BDB">
              <w:rPr>
                <w:rFonts w:ascii="Times New Roman CYR" w:eastAsia="Times New Roman" w:hAnsi="Times New Roman CYR" w:cs="Times New Roman CYR"/>
                <w:spacing w:val="-4"/>
                <w:sz w:val="24"/>
                <w:lang w:eastAsia="ru-RU"/>
              </w:rPr>
              <w:t>Лунный, поселок Таежный, поселок МК-37, поселок Лесной,</w:t>
            </w:r>
            <w:r w:rsidRPr="002C3BDB">
              <w:rPr>
                <w:rFonts w:ascii="Times New Roman CYR" w:eastAsia="Times New Roman" w:hAnsi="Times New Roman CYR" w:cs="Times New Roman CYR"/>
                <w:sz w:val="24"/>
                <w:lang w:eastAsia="ru-RU"/>
              </w:rPr>
              <w:t xml:space="preserve"> поселок Дорожный</w:t>
            </w:r>
          </w:p>
        </w:tc>
      </w:tr>
      <w:tr w:rsidR="002C3BDB" w:rsidRPr="002C3BDB" w:rsidTr="00237A61">
        <w:trPr>
          <w:trHeight w:val="276"/>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23</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40 «Снегурочка»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50 лет ВЛКСМ, </w:t>
            </w:r>
            <w:r w:rsidRPr="002C3BDB">
              <w:rPr>
                <w:rFonts w:ascii="Times New Roman CYR" w:eastAsia="Times New Roman" w:hAnsi="Times New Roman CYR" w:cs="Times New Roman CYR"/>
                <w:spacing w:val="-4"/>
                <w:sz w:val="24"/>
                <w:lang w:eastAsia="ru-RU"/>
              </w:rPr>
              <w:t>дом 6А; улица Остров</w:t>
            </w:r>
            <w:r>
              <w:rPr>
                <w:rFonts w:ascii="Times New Roman CYR" w:eastAsia="Times New Roman" w:hAnsi="Times New Roman CYR" w:cs="Times New Roman CYR"/>
                <w:spacing w:val="-4"/>
                <w:sz w:val="24"/>
                <w:lang w:eastAsia="ru-RU"/>
              </w:rPr>
              <w:t>-</w:t>
            </w:r>
            <w:proofErr w:type="spellStart"/>
            <w:r w:rsidRPr="002C3BDB">
              <w:rPr>
                <w:rFonts w:ascii="Times New Roman CYR" w:eastAsia="Times New Roman" w:hAnsi="Times New Roman CYR" w:cs="Times New Roman CYR"/>
                <w:spacing w:val="-4"/>
                <w:sz w:val="24"/>
                <w:lang w:eastAsia="ru-RU"/>
              </w:rPr>
              <w:t>ского</w:t>
            </w:r>
            <w:proofErr w:type="spellEnd"/>
            <w:r w:rsidRPr="002C3BDB">
              <w:rPr>
                <w:rFonts w:ascii="Times New Roman CYR" w:eastAsia="Times New Roman" w:hAnsi="Times New Roman CYR" w:cs="Times New Roman CYR"/>
                <w:spacing w:val="-4"/>
                <w:sz w:val="24"/>
                <w:lang w:eastAsia="ru-RU"/>
              </w:rPr>
              <w:t>,</w:t>
            </w:r>
            <w:r w:rsidRPr="002C3BDB">
              <w:rPr>
                <w:rFonts w:ascii="Times New Roman CYR" w:eastAsia="Times New Roman" w:hAnsi="Times New Roman CYR" w:cs="Times New Roman CYR"/>
                <w:sz w:val="24"/>
                <w:lang w:eastAsia="ru-RU"/>
              </w:rPr>
              <w:t xml:space="preserve"> дом 20/1)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6 квартал, 7, 11, 11А, 12, 13, 13А, 14, 15, 15 А, 16, 16А, 17, Центральный, Хоззона, 20А, 21, 22, 23, 23А, 24, 25, 26, 27, 27А, 28, 28А, 29, 30, 30А, 31, 31А, 31Б, 32, 33, 34,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Звездный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24</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41 «</w:t>
            </w:r>
            <w:proofErr w:type="spellStart"/>
            <w:r w:rsidRPr="002C3BDB">
              <w:rPr>
                <w:rFonts w:ascii="Times New Roman CYR" w:eastAsia="Times New Roman" w:hAnsi="Times New Roman CYR" w:cs="Times New Roman CYR"/>
                <w:sz w:val="24"/>
                <w:lang w:eastAsia="ru-RU"/>
              </w:rPr>
              <w:t>Рябинушка</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Григория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Кукуевицкого, дом 10/3; улица Григория</w:t>
            </w:r>
          </w:p>
          <w:p w:rsidR="00FF709F" w:rsidRPr="002C3BDB" w:rsidRDefault="002C3BDB" w:rsidP="00FF709F">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Кукуевицкого, дом 10/6)</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Микрорайон А, квартал А, 1, 4, 6, 7А, 11, 21, 22, 23, 23А, 24, 25, 26, 27, 27А, 28, 28А, 29, 30, 30А, 31, 31А, 31Б, 32, 33, 34,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ЦПКРС</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FF709F" w:rsidP="002C3BDB">
            <w:pPr>
              <w:widowControl w:val="0"/>
              <w:autoSpaceDE w:val="0"/>
              <w:autoSpaceDN w:val="0"/>
              <w:adjustRightInd w:val="0"/>
              <w:jc w:val="center"/>
              <w:rPr>
                <w:rFonts w:ascii="Times New Roman CYR" w:eastAsia="Times New Roman" w:hAnsi="Times New Roman CYR" w:cs="Times New Roman CYR"/>
                <w:sz w:val="24"/>
                <w:lang w:eastAsia="ru-RU"/>
              </w:rPr>
            </w:pPr>
            <w:r>
              <w:br w:type="page"/>
            </w:r>
            <w:r w:rsidR="002C3BDB" w:rsidRPr="002C3BDB">
              <w:rPr>
                <w:rFonts w:ascii="Times New Roman CYR" w:eastAsia="Times New Roman" w:hAnsi="Times New Roman CYR" w:cs="Times New Roman CYR"/>
                <w:sz w:val="24"/>
                <w:lang w:eastAsia="ru-RU"/>
              </w:rPr>
              <w:t>25</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43 «Лесная сказка»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Игоря Киртбая, дом 16/1)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5, 5А,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26</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44 «</w:t>
            </w:r>
            <w:proofErr w:type="spellStart"/>
            <w:r w:rsidRPr="002C3BDB">
              <w:rPr>
                <w:rFonts w:ascii="Times New Roman CYR" w:eastAsia="Times New Roman" w:hAnsi="Times New Roman CYR" w:cs="Times New Roman CYR"/>
                <w:sz w:val="24"/>
                <w:lang w:eastAsia="ru-RU"/>
              </w:rPr>
              <w:t>Сибирячок</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Крылова, дом 28/1)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27</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45 «Волчок»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Семена Билецкого, дом 10; улица Семена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Билецкого, дом 3)</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28</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47 «</w:t>
            </w:r>
            <w:proofErr w:type="spellStart"/>
            <w:r w:rsidRPr="002C3BDB">
              <w:rPr>
                <w:rFonts w:ascii="Times New Roman CYR" w:eastAsia="Times New Roman" w:hAnsi="Times New Roman CYR" w:cs="Times New Roman CYR"/>
                <w:sz w:val="24"/>
                <w:lang w:eastAsia="ru-RU"/>
              </w:rPr>
              <w:t>Гусельки</w:t>
            </w:r>
            <w:proofErr w:type="spellEnd"/>
            <w:r w:rsidRPr="002C3BDB">
              <w:rPr>
                <w:rFonts w:ascii="Times New Roman CYR" w:eastAsia="Times New Roman" w:hAnsi="Times New Roman CYR" w:cs="Times New Roman CYR"/>
                <w:sz w:val="24"/>
                <w:lang w:eastAsia="ru-RU"/>
              </w:rPr>
              <w:t>»</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Дзержинского, </w:t>
            </w:r>
          </w:p>
          <w:p w:rsidR="002C3BDB" w:rsidRPr="002C3BDB" w:rsidRDefault="002C3BDB" w:rsidP="00FF709F">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дом 2/3; улица </w:t>
            </w:r>
            <w:proofErr w:type="spellStart"/>
            <w:r w:rsidRPr="002C3BDB">
              <w:rPr>
                <w:rFonts w:ascii="Times New Roman CYR" w:eastAsia="Times New Roman" w:hAnsi="Times New Roman CYR" w:cs="Times New Roman CYR"/>
                <w:sz w:val="24"/>
                <w:lang w:eastAsia="ru-RU"/>
              </w:rPr>
              <w:t>Дзержин</w:t>
            </w:r>
            <w:r w:rsidR="00FF709F">
              <w:rPr>
                <w:rFonts w:ascii="Times New Roman CYR" w:eastAsia="Times New Roman" w:hAnsi="Times New Roman CYR" w:cs="Times New Roman CYR"/>
                <w:sz w:val="24"/>
                <w:lang w:eastAsia="ru-RU"/>
              </w:rPr>
              <w:t>-</w:t>
            </w:r>
            <w:r w:rsidRPr="002C3BDB">
              <w:rPr>
                <w:rFonts w:ascii="Times New Roman CYR" w:eastAsia="Times New Roman" w:hAnsi="Times New Roman CYR" w:cs="Times New Roman CYR"/>
                <w:sz w:val="24"/>
                <w:lang w:eastAsia="ru-RU"/>
              </w:rPr>
              <w:t>ского</w:t>
            </w:r>
            <w:proofErr w:type="spellEnd"/>
            <w:r w:rsidRPr="002C3BDB">
              <w:rPr>
                <w:rFonts w:ascii="Times New Roman CYR" w:eastAsia="Times New Roman" w:hAnsi="Times New Roman CYR" w:cs="Times New Roman CYR"/>
                <w:sz w:val="24"/>
                <w:lang w:eastAsia="ru-RU"/>
              </w:rPr>
              <w:t>, дом 2/2)</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Микрорайон А, квартал А, 1, 4, 6, 7, 7А, 11, 21, 22, 23, 23А, 24, 25, 26, 27, 27А, 28, 28А, 29, 30, 30А, 31, 31А, 31Б, 32, 33, 34, 35, 35А, квартал 36, 37, 38, 39, 40, 41, 42, 43, 44, 45, ПИКС, Железнодорожник, поселок Юность, 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ЦПКРС</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29</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48 «Росток»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Флегонта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Показаньева, дом 6/1)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3, 5, 5А, 6, 11Б,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30</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56 «Искорка»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Пушкина, дом 13; улица Профсоюзов,</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40/1)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11, 11А, 12, 13, 13А, 15, 15 А, 16, 16А, 21, 22, 23, 23А, 24, 25, 26, 27, 27А, 28, 28А, 29, 30, 30А, 31, 31А, 31Б, 32, 33, 34,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Звездный</w:t>
            </w:r>
          </w:p>
        </w:tc>
      </w:tr>
      <w:tr w:rsidR="002C3BDB" w:rsidRPr="002C3BDB" w:rsidTr="00237A61">
        <w:trPr>
          <w:trHeight w:val="276"/>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31</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61 «Лель»</w:t>
            </w:r>
          </w:p>
          <w:p w:rsidR="00FF709F" w:rsidRDefault="002C3BDB" w:rsidP="00FF709F">
            <w:pPr>
              <w:widowControl w:val="0"/>
              <w:autoSpaceDE w:val="0"/>
              <w:autoSpaceDN w:val="0"/>
              <w:adjustRightInd w:val="0"/>
              <w:rPr>
                <w:rFonts w:ascii="Times New Roman CYR" w:eastAsia="Times New Roman" w:hAnsi="Times New Roman CYR" w:cs="Times New Roman CYR"/>
                <w:spacing w:val="-6"/>
                <w:sz w:val="24"/>
                <w:lang w:eastAsia="ru-RU"/>
              </w:rPr>
            </w:pPr>
            <w:r w:rsidRPr="00FF709F">
              <w:rPr>
                <w:rFonts w:ascii="Times New Roman CYR" w:eastAsia="Times New Roman" w:hAnsi="Times New Roman CYR" w:cs="Times New Roman CYR"/>
                <w:spacing w:val="-6"/>
                <w:sz w:val="24"/>
                <w:lang w:eastAsia="ru-RU"/>
              </w:rPr>
              <w:t xml:space="preserve">(улица Студенческая, </w:t>
            </w:r>
          </w:p>
          <w:p w:rsidR="002C3BDB" w:rsidRPr="00FF709F" w:rsidRDefault="002C3BDB" w:rsidP="00FF709F">
            <w:pPr>
              <w:widowControl w:val="0"/>
              <w:autoSpaceDE w:val="0"/>
              <w:autoSpaceDN w:val="0"/>
              <w:adjustRightInd w:val="0"/>
              <w:rPr>
                <w:rFonts w:ascii="Times New Roman CYR" w:eastAsia="Times New Roman" w:hAnsi="Times New Roman CYR" w:cs="Times New Roman CYR"/>
                <w:spacing w:val="-6"/>
                <w:sz w:val="24"/>
                <w:lang w:eastAsia="ru-RU"/>
              </w:rPr>
            </w:pPr>
            <w:r w:rsidRPr="00FF709F">
              <w:rPr>
                <w:rFonts w:ascii="Times New Roman CYR" w:eastAsia="Times New Roman" w:hAnsi="Times New Roman CYR" w:cs="Times New Roman CYR"/>
                <w:spacing w:val="-6"/>
                <w:sz w:val="24"/>
                <w:lang w:eastAsia="ru-RU"/>
              </w:rPr>
              <w:t>дом 15; улица 50 лет ВЛКСМ, дом 2А)</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12, 13, 13А, 14, 15, 15А, 16, 16А, 17, 21, 22, 23, 23А, 24, 25, 26, 27, 27А, 28, 28А, 29, 30, 30А, 31, 31А, 31Б, 32, 33, 34, 35, 35А, квартал 36, 37, 38, 39, 40, 41, 42, 43, 44, 45, 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Хоззона</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32</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65 «Фестивальный»</w:t>
            </w:r>
          </w:p>
          <w:p w:rsidR="002C3BDB" w:rsidRPr="002C3BDB" w:rsidRDefault="002C3BDB" w:rsidP="00FF709F">
            <w:pPr>
              <w:widowControl w:val="0"/>
              <w:autoSpaceDE w:val="0"/>
              <w:autoSpaceDN w:val="0"/>
              <w:adjustRightInd w:val="0"/>
              <w:ind w:right="-112"/>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(проспект Комсомольский, дом 9/1; проспект </w:t>
            </w:r>
            <w:proofErr w:type="spellStart"/>
            <w:r w:rsidRPr="002C3BDB">
              <w:rPr>
                <w:rFonts w:ascii="Times New Roman CYR" w:eastAsia="Times New Roman" w:hAnsi="Times New Roman CYR" w:cs="Times New Roman CYR"/>
                <w:sz w:val="24"/>
                <w:lang w:eastAsia="ru-RU"/>
              </w:rPr>
              <w:t>Проле</w:t>
            </w:r>
            <w:r w:rsidR="00FF709F">
              <w:rPr>
                <w:rFonts w:ascii="Times New Roman CYR" w:eastAsia="Times New Roman" w:hAnsi="Times New Roman CYR" w:cs="Times New Roman CYR"/>
                <w:sz w:val="24"/>
                <w:lang w:eastAsia="ru-RU"/>
              </w:rPr>
              <w:t>-</w:t>
            </w:r>
            <w:r w:rsidRPr="002C3BDB">
              <w:rPr>
                <w:rFonts w:ascii="Times New Roman CYR" w:eastAsia="Times New Roman" w:hAnsi="Times New Roman CYR" w:cs="Times New Roman CYR"/>
                <w:sz w:val="24"/>
                <w:lang w:eastAsia="ru-RU"/>
              </w:rPr>
              <w:t>тарский</w:t>
            </w:r>
            <w:proofErr w:type="spellEnd"/>
            <w:r w:rsidRPr="002C3BDB">
              <w:rPr>
                <w:rFonts w:ascii="Times New Roman CYR" w:eastAsia="Times New Roman" w:hAnsi="Times New Roman CYR" w:cs="Times New Roman CYR"/>
                <w:sz w:val="24"/>
                <w:lang w:eastAsia="ru-RU"/>
              </w:rPr>
              <w:t>, дом 20/1)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21, 22, 23, 23А, 24, 25, 26, 27, 27А, 28, 28А, 29, 30, 30А, </w:t>
            </w:r>
            <w:r w:rsidRPr="002C3BDB">
              <w:rPr>
                <w:rFonts w:ascii="Times New Roman CYR" w:eastAsia="Times New Roman" w:hAnsi="Times New Roman CYR" w:cs="Times New Roman CYR"/>
                <w:spacing w:val="-4"/>
                <w:sz w:val="24"/>
                <w:lang w:eastAsia="ru-RU"/>
              </w:rPr>
              <w:t>31А, поселок СУ-4, поселок Пойма, поселок Черный Мыс,</w:t>
            </w:r>
            <w:r w:rsidRPr="002C3BDB">
              <w:rPr>
                <w:rFonts w:ascii="Times New Roman CYR" w:eastAsia="Times New Roman" w:hAnsi="Times New Roman CYR" w:cs="Times New Roman CYR"/>
                <w:sz w:val="24"/>
                <w:lang w:eastAsia="ru-RU"/>
              </w:rPr>
              <w:t xml:space="preserve"> поселок ПСО-34, поселок Гидростроитель</w:t>
            </w:r>
          </w:p>
        </w:tc>
      </w:tr>
      <w:tr w:rsidR="002C3BDB" w:rsidRPr="002C3BDB" w:rsidTr="00237A61">
        <w:trPr>
          <w:trHeight w:val="276"/>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33</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70 «Голубок»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Энергетиков, </w:t>
            </w:r>
          </w:p>
          <w:p w:rsidR="002C3BDB" w:rsidRPr="002C3BDB" w:rsidRDefault="002C3BDB" w:rsidP="002C3BDB">
            <w:pPr>
              <w:widowControl w:val="0"/>
              <w:autoSpaceDE w:val="0"/>
              <w:autoSpaceDN w:val="0"/>
              <w:adjustRightInd w:val="0"/>
              <w:ind w:right="-112"/>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дом 3/3; улица Энергетиков,</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27)</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8, 9, 10, 21, 22, 23, 23А, 24, 25, 26, 27, 27А, 28, 28А, 29, кварталы 6 и 7, поселок Строитель, поселок СУ-4,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Пойма, поселок Черный Мыс, поселок ПСО-34, поселок Гидростроитель</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34</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74 «Филиппок»</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Островского,</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21/2)</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11, 11А, 12, 13, 13А, 15 А, 21, 22, 23, 23А, 24, 25, 26, 27, 27А, 28, 28А, 29, 30, 30А, 31, 31А, 31Б, 32, 33, 34, 35, 35А, 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Звездный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35</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77 «Бусинка»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Геологическая,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pacing w:val="-4"/>
                <w:sz w:val="24"/>
                <w:lang w:eastAsia="ru-RU"/>
              </w:rPr>
              <w:t>дом 13; улица Московская,</w:t>
            </w:r>
            <w:r w:rsidRPr="002C3BDB">
              <w:rPr>
                <w:rFonts w:ascii="Times New Roman CYR" w:eastAsia="Times New Roman" w:hAnsi="Times New Roman CYR" w:cs="Times New Roman CYR"/>
                <w:sz w:val="24"/>
                <w:lang w:eastAsia="ru-RU"/>
              </w:rPr>
              <w:t xml:space="preserve"> дом 32Б)</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21, 22, 23, 23А, 24, 25, 26, 27, 27А, 28, 28А, 29, 30, 30А, </w:t>
            </w:r>
            <w:r w:rsidRPr="002C3BDB">
              <w:rPr>
                <w:rFonts w:ascii="Times New Roman CYR" w:eastAsia="Times New Roman" w:hAnsi="Times New Roman CYR" w:cs="Times New Roman CYR"/>
                <w:spacing w:val="-4"/>
                <w:sz w:val="24"/>
                <w:lang w:eastAsia="ru-RU"/>
              </w:rPr>
              <w:t>31А, поселок СУ-4, поселок Пойма, поселок Черный Мыс,</w:t>
            </w:r>
            <w:r w:rsidRPr="002C3BDB">
              <w:rPr>
                <w:rFonts w:ascii="Times New Roman CYR" w:eastAsia="Times New Roman" w:hAnsi="Times New Roman CYR" w:cs="Times New Roman CYR"/>
                <w:sz w:val="24"/>
                <w:lang w:eastAsia="ru-RU"/>
              </w:rPr>
              <w:t xml:space="preserve"> поселок ПСО-34, поселок Гидростроитель</w:t>
            </w:r>
          </w:p>
        </w:tc>
      </w:tr>
      <w:tr w:rsidR="002C3BDB" w:rsidRPr="002C3BDB" w:rsidTr="00237A61">
        <w:trPr>
          <w:trHeight w:val="276"/>
        </w:trPr>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36</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78 «Ивушка»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Декабристов,</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4; проспект Ленина,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37/3)</w:t>
            </w:r>
          </w:p>
        </w:tc>
        <w:tc>
          <w:tcPr>
            <w:tcW w:w="6095" w:type="dxa"/>
            <w:tcBorders>
              <w:top w:val="single" w:sz="4" w:space="0" w:color="auto"/>
              <w:left w:val="single" w:sz="4" w:space="0" w:color="auto"/>
              <w:bottom w:val="single" w:sz="4" w:space="0" w:color="auto"/>
            </w:tcBorders>
          </w:tcPr>
          <w:p w:rsidR="002C3BDB" w:rsidRPr="002C3BDB" w:rsidRDefault="00FF709F" w:rsidP="002C3BDB">
            <w:pPr>
              <w:widowControl w:val="0"/>
              <w:autoSpaceDE w:val="0"/>
              <w:autoSpaceDN w:val="0"/>
              <w:adjustRightInd w:val="0"/>
              <w:rPr>
                <w:rFonts w:ascii="Times New Roman CYR" w:eastAsia="Times New Roman" w:hAnsi="Times New Roman CYR" w:cs="Times New Roman CYR"/>
                <w:sz w:val="24"/>
                <w:lang w:eastAsia="ru-RU"/>
              </w:rPr>
            </w:pPr>
            <w:r>
              <w:rPr>
                <w:rFonts w:ascii="Times New Roman CYR" w:eastAsia="Times New Roman" w:hAnsi="Times New Roman CYR" w:cs="Times New Roman CYR"/>
                <w:sz w:val="24"/>
                <w:lang w:eastAsia="ru-RU"/>
              </w:rPr>
              <w:t>м</w:t>
            </w:r>
            <w:r w:rsidR="002C3BDB" w:rsidRPr="002C3BDB">
              <w:rPr>
                <w:rFonts w:ascii="Times New Roman CYR" w:eastAsia="Times New Roman" w:hAnsi="Times New Roman CYR" w:cs="Times New Roman CYR"/>
                <w:sz w:val="24"/>
                <w:lang w:eastAsia="ru-RU"/>
              </w:rPr>
              <w:t xml:space="preserve">икрорайон А, квартал А, 7, 7А, 8, 11, 12, Центральный, 21, 22, 23, 23А, 24, 25, 26, 27, 27А, 28, 28А, 29, 30, 30А, 31, 31А, 31Б, 32, 33, 34, 35, 35А, квартал 36, 37, 38, 39, 40, 41, 42, 43, 44, 45, ПИКС, Железнодорожник,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Юность, поселок Медвежий Угол,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Снежный, поселок Лунный, поселок Таежный, поселок МК-37, поселок Лесной,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37</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81 «Мальвина»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(проспект Ленина,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13а; улица Майская, дом 2; улица Республики, дом 90А)</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6 квартал, 7, 7А, 8, 11, 12, Центральный, 14, 17, 18, 21, 22, 23, 23А, 24, 25, 26, 27, 27А, 28, 28А, 29, 30, 30А, 31, 31А, 31Б, 32, 33, 34, 35, 35А, квартал 36, 37, 38, 39, 40, 41, 42, 43, 44, 45, ПИКС, Железнодорожник,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Юность, поселок Медвежий Угол,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Снежный, поселок </w:t>
            </w:r>
            <w:r w:rsidRPr="002C3BDB">
              <w:rPr>
                <w:rFonts w:ascii="Times New Roman CYR" w:eastAsia="Times New Roman" w:hAnsi="Times New Roman CYR" w:cs="Times New Roman CYR"/>
                <w:spacing w:val="-4"/>
                <w:sz w:val="24"/>
                <w:lang w:eastAsia="ru-RU"/>
              </w:rPr>
              <w:t>Лунный, поселок Таежный, поселок МК-37, поселок Лесной,</w:t>
            </w:r>
            <w:r w:rsidRPr="002C3BDB">
              <w:rPr>
                <w:rFonts w:ascii="Times New Roman CYR" w:eastAsia="Times New Roman" w:hAnsi="Times New Roman CYR" w:cs="Times New Roman CYR"/>
                <w:sz w:val="24"/>
                <w:lang w:eastAsia="ru-RU"/>
              </w:rPr>
              <w:t xml:space="preserve"> поселок Дорожный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38</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 xml:space="preserve">бюджетное дошкольное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образовательное</w:t>
            </w:r>
          </w:p>
          <w:p w:rsidR="00FF709F"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учреждение детский</w:t>
            </w:r>
            <w:r w:rsidR="00FF709F">
              <w:rPr>
                <w:rFonts w:ascii="Times New Roman CYR" w:eastAsia="Times New Roman" w:hAnsi="Times New Roman CYR" w:cs="Times New Roman CYR"/>
                <w:spacing w:val="-4"/>
                <w:sz w:val="24"/>
                <w:lang w:eastAsia="ru-RU"/>
              </w:rPr>
              <w:t xml:space="preserve">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сад № 89 «Крепыш»</w:t>
            </w:r>
          </w:p>
          <w:p w:rsidR="00FF709F" w:rsidRDefault="002C3BDB" w:rsidP="00FF709F">
            <w:pPr>
              <w:widowControl w:val="0"/>
              <w:autoSpaceDE w:val="0"/>
              <w:autoSpaceDN w:val="0"/>
              <w:adjustRightInd w:val="0"/>
              <w:rPr>
                <w:rFonts w:ascii="Times New Roman CYR" w:eastAsia="Times New Roman" w:hAnsi="Times New Roman CYR" w:cs="Times New Roman CYR"/>
                <w:spacing w:val="-6"/>
                <w:sz w:val="24"/>
                <w:lang w:eastAsia="ru-RU"/>
              </w:rPr>
            </w:pPr>
            <w:r w:rsidRPr="002C3BDB">
              <w:rPr>
                <w:rFonts w:ascii="Times New Roman CYR" w:eastAsia="Times New Roman" w:hAnsi="Times New Roman CYR" w:cs="Times New Roman CYR"/>
                <w:spacing w:val="-4"/>
                <w:sz w:val="24"/>
                <w:lang w:eastAsia="ru-RU"/>
              </w:rPr>
              <w:t>(улица Лермонтова</w:t>
            </w:r>
            <w:r w:rsidRPr="00FF709F">
              <w:rPr>
                <w:rFonts w:ascii="Times New Roman CYR" w:eastAsia="Times New Roman" w:hAnsi="Times New Roman CYR" w:cs="Times New Roman CYR"/>
                <w:spacing w:val="-6"/>
                <w:sz w:val="24"/>
                <w:lang w:eastAsia="ru-RU"/>
              </w:rPr>
              <w:t>,</w:t>
            </w:r>
            <w:r w:rsidR="00FF709F" w:rsidRPr="00FF709F">
              <w:rPr>
                <w:rFonts w:ascii="Times New Roman CYR" w:eastAsia="Times New Roman" w:hAnsi="Times New Roman CYR" w:cs="Times New Roman CYR"/>
                <w:spacing w:val="-6"/>
                <w:sz w:val="24"/>
                <w:lang w:eastAsia="ru-RU"/>
              </w:rPr>
              <w:t xml:space="preserve"> </w:t>
            </w:r>
          </w:p>
          <w:p w:rsidR="002C3BDB" w:rsidRPr="002C3BDB" w:rsidRDefault="002C3BDB" w:rsidP="00FF709F">
            <w:pPr>
              <w:widowControl w:val="0"/>
              <w:autoSpaceDE w:val="0"/>
              <w:autoSpaceDN w:val="0"/>
              <w:adjustRightInd w:val="0"/>
              <w:rPr>
                <w:rFonts w:ascii="Times New Roman CYR" w:eastAsia="Times New Roman" w:hAnsi="Times New Roman CYR" w:cs="Times New Roman CYR"/>
                <w:spacing w:val="-4"/>
                <w:sz w:val="24"/>
                <w:lang w:eastAsia="ru-RU"/>
              </w:rPr>
            </w:pPr>
            <w:r w:rsidRPr="00FF709F">
              <w:rPr>
                <w:rFonts w:ascii="Times New Roman CYR" w:eastAsia="Times New Roman" w:hAnsi="Times New Roman CYR" w:cs="Times New Roman CYR"/>
                <w:spacing w:val="-6"/>
                <w:sz w:val="24"/>
                <w:lang w:eastAsia="ru-RU"/>
              </w:rPr>
              <w:t>дом 2/2; улица Лермонтова, дом 2/1)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 xml:space="preserve">11, 11А, 12, 13, 13А, 15А, 21, 22, 23, 23А, 24, 25, 26, 27, 27А, 28, 28А, 29, 30, 30А, 31, 31А, 31Б, 32, 33, 34, 35, 35А, 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pacing w:val="-4"/>
                <w:sz w:val="24"/>
                <w:lang w:eastAsia="ru-RU"/>
              </w:rPr>
              <w:t>поселок Лесной, поселок Дорожный, поселок Звездный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39</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дошкольное образовательное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учреждение детский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сад № 92 «Веснушка»</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Югорская,</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1/3; улица Федорова, дом 84)</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10, 21, 22, 23, 23А, 24, 25, 26, 27, 27А, 28, 28А, 29, 30, 30А, 31А, поселок СУ-4, поселок Пойма, </w:t>
            </w:r>
          </w:p>
          <w:p w:rsidR="00FF709F"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Черный Мыс, поселок ПСО-34,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Гидростроитель</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40</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бюджетное общеобразовательное учреждение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средняя школа № 9</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(улица Семена Билецкого,</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8)</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3, 4, 5, 5А, 6, 7, 7А, 11А, 12, 13, 13А, 37, 38, 39, 40, 41, 42, 43, 44, 45, микрорайон А, ПИКС, Железнодорожник,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Юность, поселок Медвежий Угол,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Снежный, поселок МО-94, поселок Лунный,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Таежный, поселок МК-37, поселок Лесной,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Дорожный, поселок МК-32</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41</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бюджетное общеобразовательное учреждение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средняя школа № 12</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(улица Дзержинского,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6Б)</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Микрорайон А, квартал А, 1, 4, 6, 7, 7А, 11, 21, 22, 23, 23А, 24, 25, 26, 27, 27А, 28, 28А, 29, 30, 30А, 31, 31А, 31Б, 32, 33, 34, 35, 35А, квартал 36, 37, 38, 39, 40, 41, 42, 43, 44, 45, ПИКС, Железнодорожник, поселок Юность, 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ЦПКРС</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42</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бюджетное общеобразовательное учреждение начальная школа</w:t>
            </w:r>
            <w:r w:rsidR="00FF709F">
              <w:rPr>
                <w:rFonts w:ascii="Times New Roman CYR" w:eastAsia="Times New Roman" w:hAnsi="Times New Roman CYR" w:cs="Times New Roman CYR"/>
                <w:sz w:val="24"/>
                <w:lang w:eastAsia="ru-RU"/>
              </w:rPr>
              <w:t xml:space="preserve"> </w:t>
            </w:r>
            <w:r w:rsidRPr="002C3BDB">
              <w:rPr>
                <w:rFonts w:ascii="Times New Roman CYR" w:eastAsia="Times New Roman" w:hAnsi="Times New Roman CYR" w:cs="Times New Roman CYR"/>
                <w:sz w:val="24"/>
                <w:lang w:eastAsia="ru-RU"/>
              </w:rPr>
              <w:t>«Прогимназия»</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(бульвар Писателей,</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17)</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11А, 11Б, 13, 13А, 15А, 21, 22, 23, 23А, 24, 25, 26, 27, 27А, 28, 28А, 29, 30, 30А, 31, 31А, 31Б, 32, 33, 34, 35, 35А, квартал 36, 37, 38, 39, 40, 41, 42, 43, 44, 45,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ПИКС, Железнодорожник, поселок Юность,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Медвежий Угол, поселок Снежный,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поселок Лунный, поселок Таежный, поселок МК-37,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поселок Лесной, поселок Дорожный, поселок Звездный</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43</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Муниципальное</w:t>
            </w:r>
          </w:p>
          <w:p w:rsidR="00FF709F" w:rsidRDefault="002C3BDB" w:rsidP="00FF709F">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бюджетное общеобразовательное учреждение гимназия «Лаборатория Салахова» (бульвар Свободы, </w:t>
            </w:r>
          </w:p>
          <w:p w:rsidR="002C3BDB" w:rsidRPr="002C3BDB" w:rsidRDefault="002C3BDB" w:rsidP="00FF709F">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дом 4/1)</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все территории (микрорайоны) города</w:t>
            </w:r>
          </w:p>
        </w:tc>
      </w:tr>
      <w:tr w:rsidR="002C3BDB" w:rsidRPr="002C3BDB" w:rsidTr="00237A61">
        <w:tc>
          <w:tcPr>
            <w:tcW w:w="560" w:type="dxa"/>
            <w:tcBorders>
              <w:top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jc w:val="center"/>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44</w:t>
            </w:r>
          </w:p>
        </w:tc>
        <w:tc>
          <w:tcPr>
            <w:tcW w:w="2984" w:type="dxa"/>
            <w:tcBorders>
              <w:top w:val="single" w:sz="4" w:space="0" w:color="auto"/>
              <w:left w:val="single" w:sz="4" w:space="0" w:color="auto"/>
              <w:bottom w:val="single" w:sz="4" w:space="0" w:color="auto"/>
              <w:right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Муниципальные образовательные организации,</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реализующие образовательные программы</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pacing w:val="-4"/>
                <w:sz w:val="24"/>
                <w:lang w:eastAsia="ru-RU"/>
              </w:rPr>
            </w:pPr>
            <w:r w:rsidRPr="002C3BDB">
              <w:rPr>
                <w:rFonts w:ascii="Times New Roman CYR" w:eastAsia="Times New Roman" w:hAnsi="Times New Roman CYR" w:cs="Times New Roman CYR"/>
                <w:sz w:val="24"/>
                <w:lang w:eastAsia="ru-RU"/>
              </w:rPr>
              <w:t xml:space="preserve">дошкольного образования, имеющие группы </w:t>
            </w:r>
            <w:r w:rsidRPr="002C3BDB">
              <w:rPr>
                <w:rFonts w:ascii="Times New Roman CYR" w:eastAsia="Times New Roman" w:hAnsi="Times New Roman CYR" w:cs="Times New Roman CYR"/>
                <w:spacing w:val="-4"/>
                <w:sz w:val="24"/>
                <w:lang w:eastAsia="ru-RU"/>
              </w:rPr>
              <w:t>компенсирующей направленности</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для реализации адаптированных образовательных программ дошкольного образования для детей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с ограниченными</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возможностями здоровья</w:t>
            </w:r>
          </w:p>
        </w:tc>
        <w:tc>
          <w:tcPr>
            <w:tcW w:w="6095" w:type="dxa"/>
            <w:tcBorders>
              <w:top w:val="single" w:sz="4" w:space="0" w:color="auto"/>
              <w:left w:val="single" w:sz="4" w:space="0" w:color="auto"/>
              <w:bottom w:val="single" w:sz="4" w:space="0" w:color="auto"/>
            </w:tcBorders>
          </w:tcPr>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 xml:space="preserve">все территории (микрорайоны) города (при зачислении </w:t>
            </w:r>
          </w:p>
          <w:p w:rsidR="002C3BDB" w:rsidRPr="002C3BDB" w:rsidRDefault="002C3BDB" w:rsidP="002C3BDB">
            <w:pPr>
              <w:widowControl w:val="0"/>
              <w:autoSpaceDE w:val="0"/>
              <w:autoSpaceDN w:val="0"/>
              <w:adjustRightInd w:val="0"/>
              <w:rPr>
                <w:rFonts w:ascii="Times New Roman CYR" w:eastAsia="Times New Roman" w:hAnsi="Times New Roman CYR" w:cs="Times New Roman CYR"/>
                <w:sz w:val="24"/>
                <w:lang w:eastAsia="ru-RU"/>
              </w:rPr>
            </w:pPr>
            <w:r w:rsidRPr="002C3BDB">
              <w:rPr>
                <w:rFonts w:ascii="Times New Roman CYR" w:eastAsia="Times New Roman" w:hAnsi="Times New Roman CYR" w:cs="Times New Roman CYR"/>
                <w:sz w:val="24"/>
                <w:lang w:eastAsia="ru-RU"/>
              </w:rPr>
              <w:t>детей в группы компенсирующей направленности)</w:t>
            </w:r>
          </w:p>
        </w:tc>
      </w:tr>
    </w:tbl>
    <w:p w:rsidR="002C3BDB" w:rsidRPr="002C3BDB" w:rsidRDefault="002C3BDB" w:rsidP="002C3BDB">
      <w:pPr>
        <w:ind w:firstLine="709"/>
        <w:jc w:val="both"/>
        <w:rPr>
          <w:rFonts w:ascii="Times New Roman CYR" w:eastAsia="Times New Roman" w:hAnsi="Times New Roman CYR" w:cs="Times New Roman CYR"/>
          <w:bCs/>
          <w:sz w:val="24"/>
          <w:lang w:eastAsia="ru-RU"/>
        </w:rPr>
      </w:pPr>
    </w:p>
    <w:p w:rsidR="002C3BDB" w:rsidRPr="00FF709F" w:rsidRDefault="002C3BDB" w:rsidP="002C3BDB">
      <w:pPr>
        <w:ind w:firstLine="709"/>
        <w:jc w:val="both"/>
        <w:rPr>
          <w:rFonts w:eastAsia="Calibri"/>
          <w:sz w:val="22"/>
          <w:szCs w:val="22"/>
        </w:rPr>
      </w:pPr>
      <w:r w:rsidRPr="00FF709F">
        <w:rPr>
          <w:rFonts w:ascii="Times New Roman CYR" w:eastAsia="Times New Roman" w:hAnsi="Times New Roman CYR" w:cs="Times New Roman CYR"/>
          <w:bCs/>
          <w:sz w:val="24"/>
          <w:szCs w:val="28"/>
          <w:lang w:eastAsia="ru-RU"/>
        </w:rPr>
        <w:t>Примечание</w:t>
      </w:r>
      <w:r w:rsidRPr="00FF709F">
        <w:rPr>
          <w:rFonts w:ascii="Times New Roman CYR" w:eastAsia="Times New Roman" w:hAnsi="Times New Roman CYR" w:cs="Times New Roman CYR"/>
          <w:sz w:val="24"/>
          <w:szCs w:val="28"/>
          <w:lang w:eastAsia="ru-RU"/>
        </w:rPr>
        <w:t>: * – информация размещается на официальном портале Администрации города (www.admsurgut.ru, раздел «Департамент образования»).</w:t>
      </w:r>
    </w:p>
    <w:p w:rsidR="002C3BDB" w:rsidRPr="00FF709F" w:rsidRDefault="002C3BDB" w:rsidP="002C3BDB">
      <w:pPr>
        <w:ind w:right="-284"/>
        <w:jc w:val="center"/>
        <w:rPr>
          <w:rFonts w:eastAsia="Calibri"/>
          <w:sz w:val="22"/>
          <w:szCs w:val="28"/>
        </w:rPr>
      </w:pPr>
    </w:p>
    <w:p w:rsidR="00921EB1" w:rsidRPr="002C3BDB" w:rsidRDefault="00921EB1" w:rsidP="002C3BDB"/>
    <w:sectPr w:rsidR="00921EB1" w:rsidRPr="002C3BDB" w:rsidSect="002C3BDB">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8F" w:rsidRDefault="00967D8F">
      <w:r>
        <w:separator/>
      </w:r>
    </w:p>
  </w:endnote>
  <w:endnote w:type="continuationSeparator" w:id="0">
    <w:p w:rsidR="00967D8F" w:rsidRDefault="0096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7C32D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7C32D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7C32D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8F" w:rsidRDefault="00967D8F">
      <w:r>
        <w:separator/>
      </w:r>
    </w:p>
  </w:footnote>
  <w:footnote w:type="continuationSeparator" w:id="0">
    <w:p w:rsidR="00967D8F" w:rsidRDefault="0096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7C32D4">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D6289B" w:rsidP="001E6248">
        <w:pPr>
          <w:pStyle w:val="af5"/>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f9"/>
            <w:sz w:val="20"/>
          </w:rPr>
          <w:fldChar w:fldCharType="begin"/>
        </w:r>
        <w:r w:rsidRPr="004A12EB">
          <w:rPr>
            <w:rStyle w:val="af9"/>
            <w:sz w:val="20"/>
          </w:rPr>
          <w:instrText xml:space="preserve"> NUMPAGES </w:instrText>
        </w:r>
        <w:r w:rsidRPr="004A12EB">
          <w:rPr>
            <w:rStyle w:val="af9"/>
            <w:sz w:val="20"/>
          </w:rPr>
          <w:fldChar w:fldCharType="separate"/>
        </w:r>
        <w:r w:rsidR="00580193">
          <w:rPr>
            <w:rStyle w:val="af9"/>
            <w:noProof/>
            <w:sz w:val="20"/>
          </w:rPr>
          <w:instrText>10</w:instrText>
        </w:r>
        <w:r w:rsidRPr="004A12EB">
          <w:rPr>
            <w:rStyle w:val="af9"/>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580193">
          <w:rPr>
            <w:noProof/>
            <w:sz w:val="20"/>
            <w:lang w:val="en-US"/>
          </w:rPr>
          <w:instrText>10</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580193">
          <w:rPr>
            <w:noProof/>
            <w:sz w:val="20"/>
            <w:lang w:val="en-US"/>
          </w:rPr>
          <w:instrText>10</w:instrText>
        </w:r>
        <w:r>
          <w:rPr>
            <w:sz w:val="20"/>
            <w:lang w:val="en-US"/>
          </w:rPr>
          <w:fldChar w:fldCharType="end"/>
        </w:r>
        <w:r w:rsidRPr="004A12EB">
          <w:rPr>
            <w:sz w:val="20"/>
            <w:lang w:val="en-US"/>
          </w:rPr>
          <w:fldChar w:fldCharType="separate"/>
        </w:r>
        <w:r w:rsidR="00580193">
          <w:rPr>
            <w:noProof/>
            <w:sz w:val="20"/>
            <w:lang w:val="en-US"/>
          </w:rPr>
          <w:instrText>10</w:instrText>
        </w:r>
        <w:r w:rsidRPr="004A12EB">
          <w:rPr>
            <w:sz w:val="20"/>
            <w:lang w:val="en-US"/>
          </w:rPr>
          <w:fldChar w:fldCharType="end"/>
        </w:r>
        <w:r>
          <w:rPr>
            <w:sz w:val="20"/>
            <w:lang w:val="en-US"/>
          </w:rPr>
          <w:instrText>"</w:instrText>
        </w:r>
        <w:r w:rsidRPr="004A12EB">
          <w:rPr>
            <w:sz w:val="20"/>
          </w:rPr>
          <w:fldChar w:fldCharType="separate"/>
        </w:r>
        <w:r w:rsidR="00580193">
          <w:rPr>
            <w:noProof/>
            <w:sz w:val="20"/>
            <w:lang w:val="en-US"/>
          </w:rPr>
          <w:t>10</w:t>
        </w:r>
        <w:r w:rsidRPr="004A12EB">
          <w:rPr>
            <w:sz w:val="20"/>
          </w:rPr>
          <w:fldChar w:fldCharType="end"/>
        </w:r>
      </w:p>
    </w:sdtContent>
  </w:sdt>
  <w:p w:rsidR="001E6248" w:rsidRDefault="007C32D4">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7C32D4">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DB"/>
    <w:rsid w:val="00073D17"/>
    <w:rsid w:val="00210B94"/>
    <w:rsid w:val="0021102B"/>
    <w:rsid w:val="002C3BDB"/>
    <w:rsid w:val="00444025"/>
    <w:rsid w:val="00444343"/>
    <w:rsid w:val="00580193"/>
    <w:rsid w:val="00776CB0"/>
    <w:rsid w:val="007C32D4"/>
    <w:rsid w:val="00867FA3"/>
    <w:rsid w:val="008F0AE5"/>
    <w:rsid w:val="00921EB1"/>
    <w:rsid w:val="00967D8F"/>
    <w:rsid w:val="009E15C3"/>
    <w:rsid w:val="00B03D0A"/>
    <w:rsid w:val="00BB4888"/>
    <w:rsid w:val="00C958FB"/>
    <w:rsid w:val="00CF1E03"/>
    <w:rsid w:val="00D12BDD"/>
    <w:rsid w:val="00D6289B"/>
    <w:rsid w:val="00F345B8"/>
    <w:rsid w:val="00F51F2E"/>
    <w:rsid w:val="00FF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936E94-A036-4643-9F59-43A06DE8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B8"/>
    <w:rPr>
      <w:rFonts w:ascii="Times New Roman" w:hAnsi="Times New Roman"/>
      <w:sz w:val="28"/>
      <w:szCs w:val="24"/>
    </w:rPr>
  </w:style>
  <w:style w:type="paragraph" w:styleId="1">
    <w:name w:val="heading 1"/>
    <w:basedOn w:val="a"/>
    <w:next w:val="a"/>
    <w:link w:val="10"/>
    <w:uiPriority w:val="9"/>
    <w:qFormat/>
    <w:rsid w:val="00776CB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76CB0"/>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semiHidden/>
    <w:unhideWhenUsed/>
    <w:qFormat/>
    <w:rsid w:val="00776CB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76CB0"/>
    <w:pPr>
      <w:keepNext/>
      <w:spacing w:before="240" w:after="60"/>
      <w:outlineLvl w:val="3"/>
    </w:pPr>
    <w:rPr>
      <w:rFonts w:cstheme="majorBidi"/>
      <w:b/>
      <w:bCs/>
      <w:szCs w:val="28"/>
    </w:rPr>
  </w:style>
  <w:style w:type="paragraph" w:styleId="5">
    <w:name w:val="heading 5"/>
    <w:basedOn w:val="a"/>
    <w:next w:val="a"/>
    <w:link w:val="50"/>
    <w:uiPriority w:val="9"/>
    <w:semiHidden/>
    <w:unhideWhenUsed/>
    <w:qFormat/>
    <w:rsid w:val="00776CB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76CB0"/>
    <w:pPr>
      <w:spacing w:before="240" w:after="60"/>
      <w:outlineLvl w:val="5"/>
    </w:pPr>
    <w:rPr>
      <w:rFonts w:cstheme="majorBidi"/>
      <w:b/>
      <w:bCs/>
      <w:szCs w:val="22"/>
    </w:rPr>
  </w:style>
  <w:style w:type="paragraph" w:styleId="7">
    <w:name w:val="heading 7"/>
    <w:basedOn w:val="a"/>
    <w:next w:val="a"/>
    <w:link w:val="70"/>
    <w:uiPriority w:val="9"/>
    <w:semiHidden/>
    <w:unhideWhenUsed/>
    <w:qFormat/>
    <w:rsid w:val="00776CB0"/>
    <w:pPr>
      <w:spacing w:before="240" w:after="60"/>
      <w:outlineLvl w:val="6"/>
    </w:pPr>
    <w:rPr>
      <w:rFonts w:cstheme="majorBidi"/>
    </w:rPr>
  </w:style>
  <w:style w:type="paragraph" w:styleId="8">
    <w:name w:val="heading 8"/>
    <w:basedOn w:val="a"/>
    <w:next w:val="a"/>
    <w:link w:val="80"/>
    <w:uiPriority w:val="9"/>
    <w:semiHidden/>
    <w:unhideWhenUsed/>
    <w:qFormat/>
    <w:rsid w:val="00776CB0"/>
    <w:pPr>
      <w:spacing w:before="240" w:after="60"/>
      <w:outlineLvl w:val="7"/>
    </w:pPr>
    <w:rPr>
      <w:rFonts w:cstheme="majorBidi"/>
      <w:i/>
      <w:iCs/>
    </w:rPr>
  </w:style>
  <w:style w:type="paragraph" w:styleId="9">
    <w:name w:val="heading 9"/>
    <w:basedOn w:val="a"/>
    <w:next w:val="a"/>
    <w:link w:val="90"/>
    <w:uiPriority w:val="9"/>
    <w:semiHidden/>
    <w:unhideWhenUsed/>
    <w:qFormat/>
    <w:rsid w:val="00776CB0"/>
    <w:pPr>
      <w:spacing w:before="240" w:after="60"/>
      <w:outlineLvl w:val="8"/>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CB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76CB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76CB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76CB0"/>
    <w:rPr>
      <w:rFonts w:cstheme="majorBidi"/>
      <w:b/>
      <w:bCs/>
      <w:sz w:val="28"/>
      <w:szCs w:val="28"/>
    </w:rPr>
  </w:style>
  <w:style w:type="character" w:customStyle="1" w:styleId="50">
    <w:name w:val="Заголовок 5 Знак"/>
    <w:basedOn w:val="a0"/>
    <w:link w:val="5"/>
    <w:uiPriority w:val="9"/>
    <w:semiHidden/>
    <w:rsid w:val="00776CB0"/>
    <w:rPr>
      <w:rFonts w:cstheme="majorBidi"/>
      <w:b/>
      <w:bCs/>
      <w:i/>
      <w:iCs/>
      <w:sz w:val="26"/>
      <w:szCs w:val="26"/>
    </w:rPr>
  </w:style>
  <w:style w:type="character" w:customStyle="1" w:styleId="60">
    <w:name w:val="Заголовок 6 Знак"/>
    <w:basedOn w:val="a0"/>
    <w:link w:val="6"/>
    <w:uiPriority w:val="9"/>
    <w:semiHidden/>
    <w:rsid w:val="00776CB0"/>
    <w:rPr>
      <w:rFonts w:cstheme="majorBidi"/>
      <w:b/>
      <w:bCs/>
    </w:rPr>
  </w:style>
  <w:style w:type="character" w:customStyle="1" w:styleId="70">
    <w:name w:val="Заголовок 7 Знак"/>
    <w:basedOn w:val="a0"/>
    <w:link w:val="7"/>
    <w:uiPriority w:val="9"/>
    <w:semiHidden/>
    <w:rsid w:val="00776CB0"/>
    <w:rPr>
      <w:rFonts w:cstheme="majorBidi"/>
      <w:sz w:val="24"/>
      <w:szCs w:val="24"/>
    </w:rPr>
  </w:style>
  <w:style w:type="character" w:customStyle="1" w:styleId="80">
    <w:name w:val="Заголовок 8 Знак"/>
    <w:basedOn w:val="a0"/>
    <w:link w:val="8"/>
    <w:uiPriority w:val="9"/>
    <w:semiHidden/>
    <w:rsid w:val="00776CB0"/>
    <w:rPr>
      <w:rFonts w:cstheme="majorBidi"/>
      <w:i/>
      <w:iCs/>
      <w:sz w:val="24"/>
      <w:szCs w:val="24"/>
    </w:rPr>
  </w:style>
  <w:style w:type="character" w:customStyle="1" w:styleId="90">
    <w:name w:val="Заголовок 9 Знак"/>
    <w:basedOn w:val="a0"/>
    <w:link w:val="9"/>
    <w:uiPriority w:val="9"/>
    <w:semiHidden/>
    <w:rsid w:val="00776CB0"/>
    <w:rPr>
      <w:rFonts w:asciiTheme="majorHAnsi" w:eastAsiaTheme="majorEastAsia" w:hAnsiTheme="majorHAnsi" w:cstheme="majorBidi"/>
    </w:rPr>
  </w:style>
  <w:style w:type="paragraph" w:styleId="a3">
    <w:name w:val="caption"/>
    <w:basedOn w:val="a"/>
    <w:next w:val="a"/>
    <w:uiPriority w:val="35"/>
    <w:semiHidden/>
    <w:unhideWhenUsed/>
    <w:rsid w:val="00776CB0"/>
    <w:rPr>
      <w:b/>
      <w:bCs/>
      <w:color w:val="404040" w:themeColor="text1" w:themeTint="BF"/>
      <w:sz w:val="20"/>
      <w:szCs w:val="20"/>
    </w:rPr>
  </w:style>
  <w:style w:type="paragraph" w:styleId="a4">
    <w:name w:val="Title"/>
    <w:basedOn w:val="a"/>
    <w:next w:val="a"/>
    <w:link w:val="a5"/>
    <w:uiPriority w:val="10"/>
    <w:qFormat/>
    <w:rsid w:val="00776CB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76CB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776CB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76CB0"/>
    <w:rPr>
      <w:rFonts w:asciiTheme="majorHAnsi" w:eastAsiaTheme="majorEastAsia" w:hAnsiTheme="majorHAnsi" w:cstheme="majorBidi"/>
      <w:sz w:val="24"/>
      <w:szCs w:val="24"/>
    </w:rPr>
  </w:style>
  <w:style w:type="character" w:styleId="a8">
    <w:name w:val="Strong"/>
    <w:basedOn w:val="a0"/>
    <w:uiPriority w:val="22"/>
    <w:qFormat/>
    <w:rsid w:val="00776CB0"/>
    <w:rPr>
      <w:b/>
      <w:bCs/>
    </w:rPr>
  </w:style>
  <w:style w:type="character" w:styleId="a9">
    <w:name w:val="Emphasis"/>
    <w:basedOn w:val="a0"/>
    <w:uiPriority w:val="20"/>
    <w:qFormat/>
    <w:rsid w:val="00776CB0"/>
    <w:rPr>
      <w:rFonts w:asciiTheme="minorHAnsi" w:hAnsiTheme="minorHAnsi"/>
      <w:b/>
      <w:i/>
      <w:iCs/>
    </w:rPr>
  </w:style>
  <w:style w:type="paragraph" w:styleId="aa">
    <w:name w:val="No Spacing"/>
    <w:basedOn w:val="a"/>
    <w:uiPriority w:val="1"/>
    <w:qFormat/>
    <w:rsid w:val="00776CB0"/>
    <w:rPr>
      <w:szCs w:val="32"/>
    </w:rPr>
  </w:style>
  <w:style w:type="paragraph" w:styleId="21">
    <w:name w:val="Quote"/>
    <w:basedOn w:val="a"/>
    <w:next w:val="a"/>
    <w:link w:val="22"/>
    <w:uiPriority w:val="29"/>
    <w:qFormat/>
    <w:rsid w:val="00776CB0"/>
    <w:rPr>
      <w:i/>
    </w:rPr>
  </w:style>
  <w:style w:type="character" w:customStyle="1" w:styleId="22">
    <w:name w:val="Цитата 2 Знак"/>
    <w:basedOn w:val="a0"/>
    <w:link w:val="21"/>
    <w:uiPriority w:val="29"/>
    <w:rsid w:val="00776CB0"/>
    <w:rPr>
      <w:i/>
      <w:sz w:val="24"/>
      <w:szCs w:val="24"/>
    </w:rPr>
  </w:style>
  <w:style w:type="paragraph" w:styleId="ab">
    <w:name w:val="Intense Quote"/>
    <w:basedOn w:val="a"/>
    <w:next w:val="a"/>
    <w:link w:val="ac"/>
    <w:uiPriority w:val="30"/>
    <w:qFormat/>
    <w:rsid w:val="00776CB0"/>
    <w:pPr>
      <w:ind w:left="720" w:right="720"/>
    </w:pPr>
    <w:rPr>
      <w:rFonts w:cstheme="majorBidi"/>
      <w:b/>
      <w:i/>
      <w:szCs w:val="22"/>
    </w:rPr>
  </w:style>
  <w:style w:type="character" w:customStyle="1" w:styleId="ac">
    <w:name w:val="Выделенная цитата Знак"/>
    <w:basedOn w:val="a0"/>
    <w:link w:val="ab"/>
    <w:uiPriority w:val="30"/>
    <w:rsid w:val="00776CB0"/>
    <w:rPr>
      <w:rFonts w:cstheme="majorBidi"/>
      <w:b/>
      <w:i/>
      <w:sz w:val="24"/>
    </w:rPr>
  </w:style>
  <w:style w:type="character" w:styleId="ad">
    <w:name w:val="Subtle Emphasis"/>
    <w:uiPriority w:val="19"/>
    <w:qFormat/>
    <w:rsid w:val="00776CB0"/>
    <w:rPr>
      <w:i/>
      <w:color w:val="5A5A5A" w:themeColor="text1" w:themeTint="A5"/>
    </w:rPr>
  </w:style>
  <w:style w:type="character" w:styleId="ae">
    <w:name w:val="Intense Emphasis"/>
    <w:basedOn w:val="a0"/>
    <w:uiPriority w:val="21"/>
    <w:qFormat/>
    <w:rsid w:val="00776CB0"/>
    <w:rPr>
      <w:b/>
      <w:i/>
      <w:sz w:val="24"/>
      <w:szCs w:val="24"/>
      <w:u w:val="single"/>
    </w:rPr>
  </w:style>
  <w:style w:type="character" w:styleId="af">
    <w:name w:val="Subtle Reference"/>
    <w:basedOn w:val="a0"/>
    <w:uiPriority w:val="31"/>
    <w:qFormat/>
    <w:rsid w:val="00776CB0"/>
    <w:rPr>
      <w:sz w:val="24"/>
      <w:szCs w:val="24"/>
      <w:u w:val="single"/>
    </w:rPr>
  </w:style>
  <w:style w:type="character" w:styleId="af0">
    <w:name w:val="Intense Reference"/>
    <w:basedOn w:val="a0"/>
    <w:uiPriority w:val="32"/>
    <w:qFormat/>
    <w:rsid w:val="00776CB0"/>
    <w:rPr>
      <w:b/>
      <w:sz w:val="24"/>
      <w:u w:val="single"/>
    </w:rPr>
  </w:style>
  <w:style w:type="character" w:styleId="af1">
    <w:name w:val="Book Title"/>
    <w:basedOn w:val="a0"/>
    <w:uiPriority w:val="33"/>
    <w:qFormat/>
    <w:rsid w:val="00776CB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76CB0"/>
    <w:pPr>
      <w:outlineLvl w:val="9"/>
    </w:pPr>
  </w:style>
  <w:style w:type="paragraph" w:styleId="af3">
    <w:name w:val="List Paragraph"/>
    <w:basedOn w:val="a"/>
    <w:uiPriority w:val="34"/>
    <w:qFormat/>
    <w:rsid w:val="00776CB0"/>
    <w:pPr>
      <w:ind w:left="720"/>
      <w:contextualSpacing/>
    </w:pPr>
  </w:style>
  <w:style w:type="table" w:styleId="af4">
    <w:name w:val="Table Grid"/>
    <w:basedOn w:val="a1"/>
    <w:rsid w:val="002C3BDB"/>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nhideWhenUsed/>
    <w:rsid w:val="002C3BDB"/>
    <w:pPr>
      <w:tabs>
        <w:tab w:val="center" w:pos="4677"/>
        <w:tab w:val="right" w:pos="9355"/>
      </w:tabs>
    </w:pPr>
    <w:rPr>
      <w:rFonts w:cstheme="minorBidi"/>
      <w:szCs w:val="22"/>
    </w:rPr>
  </w:style>
  <w:style w:type="character" w:customStyle="1" w:styleId="af6">
    <w:name w:val="Верхний колонтитул Знак"/>
    <w:basedOn w:val="a0"/>
    <w:link w:val="af5"/>
    <w:rsid w:val="002C3BDB"/>
    <w:rPr>
      <w:rFonts w:ascii="Times New Roman" w:hAnsi="Times New Roman" w:cstheme="minorBidi"/>
      <w:sz w:val="28"/>
    </w:rPr>
  </w:style>
  <w:style w:type="paragraph" w:styleId="af7">
    <w:name w:val="footer"/>
    <w:basedOn w:val="a"/>
    <w:link w:val="af8"/>
    <w:uiPriority w:val="99"/>
    <w:unhideWhenUsed/>
    <w:rsid w:val="002C3BDB"/>
    <w:pPr>
      <w:tabs>
        <w:tab w:val="center" w:pos="4677"/>
        <w:tab w:val="right" w:pos="9355"/>
      </w:tabs>
    </w:pPr>
    <w:rPr>
      <w:rFonts w:cstheme="minorBidi"/>
      <w:szCs w:val="22"/>
    </w:rPr>
  </w:style>
  <w:style w:type="character" w:customStyle="1" w:styleId="af8">
    <w:name w:val="Нижний колонтитул Знак"/>
    <w:basedOn w:val="a0"/>
    <w:link w:val="af7"/>
    <w:uiPriority w:val="99"/>
    <w:rsid w:val="002C3BDB"/>
    <w:rPr>
      <w:rFonts w:ascii="Times New Roman" w:hAnsi="Times New Roman" w:cstheme="minorBidi"/>
      <w:sz w:val="28"/>
    </w:rPr>
  </w:style>
  <w:style w:type="character" w:styleId="af9">
    <w:name w:val="page number"/>
    <w:basedOn w:val="a0"/>
    <w:rsid w:val="002C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3D401-4AE4-4913-94E9-1A85CF57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Морычева Надежда Николаевна</dc:creator>
  <cp:keywords/>
  <dc:description/>
  <cp:lastModifiedBy>Гордеев Сергей Викторович</cp:lastModifiedBy>
  <cp:revision>2</cp:revision>
  <cp:lastPrinted>2025-01-27T10:14:00Z</cp:lastPrinted>
  <dcterms:created xsi:type="dcterms:W3CDTF">2025-01-29T06:16:00Z</dcterms:created>
  <dcterms:modified xsi:type="dcterms:W3CDTF">2025-01-29T06:16:00Z</dcterms:modified>
</cp:coreProperties>
</file>