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9975FE">
      <w:pPr>
        <w:pStyle w:val="Heading10"/>
        <w:framePr w:w="8496" w:h="1016" w:hRule="exact" w:wrap="around" w:vAnchor="page" w:hAnchor="page" w:x="1725" w:y="1832"/>
        <w:shd w:val="clear" w:color="auto" w:fill="auto"/>
        <w:spacing w:after="0"/>
      </w:pPr>
      <w:bookmarkStart w:id="0" w:name="bookmark0"/>
      <w:bookmarkStart w:id="1" w:name="_GoBack"/>
      <w:bookmarkEnd w:id="1"/>
      <w:r>
        <w:rPr>
          <w:rStyle w:val="Heading1"/>
          <w:color w:val="000000"/>
        </w:rPr>
        <w:t>МУНИЦИПАЛЬНОЕ ОБРАЗОВАНИЕ ГОРОДСКОЙ ОКРУГ СУРГУТ АДМИНИСТРАЦИЯ ГОРОДА</w:t>
      </w:r>
      <w:bookmarkEnd w:id="0"/>
    </w:p>
    <w:p w:rsidR="00000000" w:rsidRDefault="009975FE">
      <w:pPr>
        <w:pStyle w:val="a4"/>
        <w:framePr w:w="8496" w:h="1276" w:hRule="exact" w:wrap="around" w:vAnchor="page" w:hAnchor="page" w:x="1725" w:y="3135"/>
        <w:shd w:val="clear" w:color="auto" w:fill="auto"/>
        <w:spacing w:before="0"/>
      </w:pPr>
      <w:r>
        <w:rPr>
          <w:rStyle w:val="1"/>
          <w:color w:val="000000"/>
        </w:rPr>
        <w:t>ВЫПИСКА ИЗ ПРОТОКОЛА заседания санитарно-противоэпидемического координационного совета при комиссии по предупреждению и ликвидации чрезвычайных ситуаций и обеспечению п</w:t>
      </w:r>
      <w:r>
        <w:rPr>
          <w:rStyle w:val="1"/>
          <w:color w:val="000000"/>
        </w:rPr>
        <w:t>ожарной безопасности города</w:t>
      </w:r>
    </w:p>
    <w:p w:rsidR="00000000" w:rsidRDefault="009975FE">
      <w:pPr>
        <w:pStyle w:val="a4"/>
        <w:framePr w:w="1229" w:h="601" w:hRule="exact" w:wrap="around" w:vAnchor="page" w:hAnchor="page" w:x="919" w:y="5003"/>
        <w:shd w:val="clear" w:color="auto" w:fill="auto"/>
        <w:spacing w:before="0" w:after="22" w:line="220" w:lineRule="exact"/>
        <w:ind w:left="20"/>
        <w:jc w:val="left"/>
      </w:pPr>
      <w:r>
        <w:rPr>
          <w:rStyle w:val="1"/>
          <w:color w:val="000000"/>
        </w:rPr>
        <w:t>18.03.2025</w:t>
      </w:r>
    </w:p>
    <w:p w:rsidR="00000000" w:rsidRDefault="009975FE">
      <w:pPr>
        <w:pStyle w:val="a4"/>
        <w:framePr w:w="1229" w:h="601" w:hRule="exact" w:wrap="around" w:vAnchor="page" w:hAnchor="page" w:x="919" w:y="5003"/>
        <w:shd w:val="clear" w:color="auto" w:fill="auto"/>
        <w:spacing w:before="0" w:line="220" w:lineRule="exact"/>
        <w:ind w:left="20"/>
        <w:jc w:val="left"/>
      </w:pPr>
      <w:r>
        <w:rPr>
          <w:rStyle w:val="1"/>
          <w:color w:val="000000"/>
        </w:rPr>
        <w:t>09.30</w:t>
      </w:r>
    </w:p>
    <w:p w:rsidR="00000000" w:rsidRDefault="009975FE">
      <w:pPr>
        <w:pStyle w:val="a4"/>
        <w:framePr w:wrap="around" w:vAnchor="page" w:hAnchor="page" w:x="7965" w:y="5336"/>
        <w:shd w:val="clear" w:color="auto" w:fill="auto"/>
        <w:spacing w:before="0" w:line="220" w:lineRule="exact"/>
        <w:jc w:val="left"/>
      </w:pPr>
      <w:r>
        <w:rPr>
          <w:rStyle w:val="1"/>
          <w:color w:val="000000"/>
        </w:rPr>
        <w:t>Администрация города</w:t>
      </w:r>
    </w:p>
    <w:p w:rsidR="00000000" w:rsidRDefault="009975FE">
      <w:pPr>
        <w:pStyle w:val="Heading120"/>
        <w:framePr w:wrap="around" w:vAnchor="page" w:hAnchor="page" w:x="7965" w:y="4996"/>
        <w:shd w:val="clear" w:color="auto" w:fill="auto"/>
        <w:spacing w:after="0" w:line="260" w:lineRule="exact"/>
        <w:ind w:left="2160"/>
      </w:pPr>
      <w:bookmarkStart w:id="2" w:name="bookmark1"/>
      <w:r>
        <w:rPr>
          <w:rStyle w:val="Heading12"/>
          <w:color w:val="000000"/>
        </w:rPr>
        <w:t>№5</w:t>
      </w:r>
      <w:bookmarkEnd w:id="2"/>
    </w:p>
    <w:p w:rsidR="00000000" w:rsidRDefault="009975FE">
      <w:pPr>
        <w:pStyle w:val="a4"/>
        <w:framePr w:wrap="around" w:vAnchor="page" w:hAnchor="page" w:x="948" w:y="5934"/>
        <w:shd w:val="clear" w:color="auto" w:fill="auto"/>
        <w:spacing w:before="0" w:line="220" w:lineRule="exact"/>
        <w:jc w:val="left"/>
      </w:pPr>
      <w:r>
        <w:rPr>
          <w:rStyle w:val="1"/>
          <w:color w:val="000000"/>
        </w:rPr>
        <w:t>П редседател ьст во вал:</w:t>
      </w:r>
    </w:p>
    <w:p w:rsidR="00000000" w:rsidRDefault="009975FE">
      <w:pPr>
        <w:pStyle w:val="a4"/>
        <w:framePr w:wrap="around" w:vAnchor="page" w:hAnchor="page" w:x="919" w:y="6567"/>
        <w:shd w:val="clear" w:color="auto" w:fill="auto"/>
        <w:spacing w:before="0" w:line="220" w:lineRule="exact"/>
        <w:jc w:val="left"/>
      </w:pPr>
      <w:r>
        <w:rPr>
          <w:rStyle w:val="1"/>
          <w:color w:val="000000"/>
        </w:rPr>
        <w:t>Фризен В.П.</w:t>
      </w:r>
    </w:p>
    <w:p w:rsidR="00000000" w:rsidRDefault="009975FE">
      <w:pPr>
        <w:pStyle w:val="a4"/>
        <w:framePr w:w="9840" w:h="989" w:hRule="exact" w:wrap="around" w:vAnchor="page" w:hAnchor="page" w:x="938" w:y="6513"/>
        <w:shd w:val="clear" w:color="auto" w:fill="auto"/>
        <w:spacing w:before="0"/>
        <w:ind w:left="3092" w:right="20"/>
        <w:jc w:val="left"/>
      </w:pPr>
      <w:r>
        <w:rPr>
          <w:rStyle w:val="1"/>
          <w:color w:val="000000"/>
        </w:rPr>
        <w:t>заместитель Главы города, председатель санитарно-</w:t>
      </w:r>
      <w:r>
        <w:rPr>
          <w:rStyle w:val="1"/>
          <w:color w:val="000000"/>
        </w:rPr>
        <w:br/>
        <w:t>противоэпидемического координационного совета</w:t>
      </w:r>
      <w:r>
        <w:rPr>
          <w:rStyle w:val="1"/>
          <w:color w:val="000000"/>
        </w:rPr>
        <w:br/>
        <w:t>при КЧС и ОГ1Б города</w:t>
      </w:r>
    </w:p>
    <w:p w:rsidR="00000000" w:rsidRDefault="009975FE">
      <w:pPr>
        <w:pStyle w:val="a4"/>
        <w:framePr w:wrap="around" w:vAnchor="page" w:hAnchor="page" w:x="938" w:y="7854"/>
        <w:shd w:val="clear" w:color="auto" w:fill="auto"/>
        <w:spacing w:before="0" w:line="220" w:lineRule="exact"/>
        <w:ind w:left="20"/>
        <w:jc w:val="left"/>
      </w:pPr>
      <w:r>
        <w:rPr>
          <w:rStyle w:val="1"/>
          <w:color w:val="000000"/>
        </w:rPr>
        <w:t>Присутствовали</w:t>
      </w:r>
      <w:r>
        <w:rPr>
          <w:rStyle w:val="1"/>
          <w:color w:val="000000"/>
        </w:rPr>
        <w:t>:</w:t>
      </w:r>
    </w:p>
    <w:p w:rsidR="00000000" w:rsidRDefault="009975FE">
      <w:pPr>
        <w:pStyle w:val="a4"/>
        <w:framePr w:wrap="around" w:vAnchor="page" w:hAnchor="page" w:x="938" w:y="8180"/>
        <w:shd w:val="clear" w:color="auto" w:fill="auto"/>
        <w:spacing w:before="0" w:line="220" w:lineRule="exact"/>
        <w:ind w:left="3120"/>
        <w:jc w:val="left"/>
      </w:pPr>
      <w:r>
        <w:rPr>
          <w:rStyle w:val="1"/>
          <w:color w:val="000000"/>
        </w:rPr>
        <w:t>члены СПЭКС при КЧС и ОПБ города, приглашенные</w:t>
      </w:r>
    </w:p>
    <w:p w:rsidR="00000000" w:rsidRDefault="009975FE">
      <w:pPr>
        <w:pStyle w:val="a4"/>
        <w:framePr w:w="9840" w:h="6996" w:hRule="exact" w:wrap="around" w:vAnchor="page" w:hAnchor="page" w:x="938" w:y="8741"/>
        <w:numPr>
          <w:ilvl w:val="0"/>
          <w:numId w:val="1"/>
        </w:numPr>
        <w:shd w:val="clear" w:color="auto" w:fill="auto"/>
        <w:spacing w:before="0"/>
        <w:ind w:left="20" w:right="20" w:firstLine="680"/>
        <w:jc w:val="both"/>
      </w:pPr>
      <w:r>
        <w:rPr>
          <w:rStyle w:val="1"/>
          <w:color w:val="000000"/>
        </w:rPr>
        <w:t xml:space="preserve"> Об эпидемиологической обстановке по заболеваемости ОРВИ и гриппом, а также ограничительных мероприятиях на территории города.</w:t>
      </w:r>
    </w:p>
    <w:p w:rsidR="00000000" w:rsidRDefault="009975FE">
      <w:pPr>
        <w:pStyle w:val="a4"/>
        <w:framePr w:w="9840" w:h="6996" w:hRule="exact" w:wrap="around" w:vAnchor="page" w:hAnchor="page" w:x="938" w:y="8741"/>
        <w:numPr>
          <w:ilvl w:val="0"/>
          <w:numId w:val="1"/>
        </w:numPr>
        <w:shd w:val="clear" w:color="auto" w:fill="auto"/>
        <w:spacing w:before="0"/>
        <w:ind w:left="20" w:right="20" w:firstLine="680"/>
        <w:jc w:val="both"/>
      </w:pPr>
      <w:r>
        <w:rPr>
          <w:rStyle w:val="1"/>
          <w:color w:val="000000"/>
        </w:rPr>
        <w:t xml:space="preserve"> Об оперативном мониторинге заболеваемости ОРВИ и гриппом в образовательны</w:t>
      </w:r>
      <w:r>
        <w:rPr>
          <w:rStyle w:val="1"/>
          <w:color w:val="000000"/>
        </w:rPr>
        <w:t>х учреждениях, подведомственных департаменту' образования Администрации города.</w:t>
      </w:r>
    </w:p>
    <w:p w:rsidR="00000000" w:rsidRDefault="009975FE">
      <w:pPr>
        <w:pStyle w:val="a4"/>
        <w:framePr w:w="9840" w:h="6996" w:hRule="exact" w:wrap="around" w:vAnchor="page" w:hAnchor="page" w:x="938" w:y="8741"/>
        <w:numPr>
          <w:ilvl w:val="0"/>
          <w:numId w:val="1"/>
        </w:numPr>
        <w:shd w:val="clear" w:color="auto" w:fill="auto"/>
        <w:spacing w:before="0" w:after="302"/>
        <w:ind w:left="20" w:firstLine="680"/>
        <w:jc w:val="both"/>
      </w:pPr>
      <w:r>
        <w:rPr>
          <w:rStyle w:val="1"/>
          <w:color w:val="000000"/>
        </w:rPr>
        <w:t xml:space="preserve"> О динамике заболеваемости ОРВИ и гриппом (сравнение 10 недели с 11).</w:t>
      </w:r>
    </w:p>
    <w:p w:rsidR="00000000" w:rsidRDefault="009975FE">
      <w:pPr>
        <w:pStyle w:val="Bodytext20"/>
        <w:framePr w:w="9840" w:h="6996" w:hRule="exact" w:wrap="around" w:vAnchor="page" w:hAnchor="page" w:x="938" w:y="8741"/>
        <w:shd w:val="clear" w:color="auto" w:fill="auto"/>
        <w:spacing w:before="0" w:after="268" w:line="230" w:lineRule="exact"/>
        <w:ind w:left="20"/>
      </w:pPr>
      <w:bookmarkStart w:id="3" w:name="bookmark2"/>
      <w:r>
        <w:rPr>
          <w:rStyle w:val="Bodytext2"/>
          <w:color w:val="000000"/>
        </w:rPr>
        <w:t>РЕШИЛИ:</w:t>
      </w:r>
      <w:bookmarkEnd w:id="3"/>
    </w:p>
    <w:p w:rsidR="00000000" w:rsidRDefault="009975FE">
      <w:pPr>
        <w:pStyle w:val="a4"/>
        <w:framePr w:w="9840" w:h="6996" w:hRule="exact" w:wrap="around" w:vAnchor="page" w:hAnchor="page" w:x="938" w:y="8741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color w:val="000000"/>
        </w:rPr>
        <w:t xml:space="preserve"> Информацию Шипулиной Н.П., Замятиной И.П., Ухановой А. А., Соколовой Т.Н</w:t>
      </w:r>
      <w:r>
        <w:rPr>
          <w:rStyle w:val="1"/>
          <w:color w:val="000000"/>
        </w:rPr>
        <w:t>., Мирхайдаровой М.М., Колесниковой Л.В., Шипиловой Г.Н, Макаровой Л.А. по заболеваемости ОРВИ и гриппом на территории города принять к сведению.</w:t>
      </w:r>
    </w:p>
    <w:p w:rsidR="00000000" w:rsidRDefault="009975FE">
      <w:pPr>
        <w:pStyle w:val="a4"/>
        <w:framePr w:w="9840" w:h="6996" w:hRule="exact" w:wrap="around" w:vAnchor="page" w:hAnchor="page" w:x="938" w:y="8741"/>
        <w:numPr>
          <w:ilvl w:val="0"/>
          <w:numId w:val="2"/>
        </w:numPr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color w:val="000000"/>
        </w:rPr>
        <w:t xml:space="preserve"> Департаменту образования Администрации города (Замятина И.П.), комитету культуры Администрации города (Аку</w:t>
      </w:r>
      <w:r>
        <w:rPr>
          <w:rStyle w:val="1"/>
          <w:color w:val="000000"/>
        </w:rPr>
        <w:t>лов А.А.), управлению физической культуры и спорта Администрации города (Мазуренко В.В.):</w:t>
      </w:r>
    </w:p>
    <w:p w:rsidR="00000000" w:rsidRDefault="009975FE">
      <w:pPr>
        <w:pStyle w:val="a4"/>
        <w:framePr w:w="9840" w:h="6996" w:hRule="exact" w:wrap="around" w:vAnchor="page" w:hAnchor="page" w:x="938" w:y="874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color w:val="000000"/>
        </w:rPr>
        <w:t xml:space="preserve"> Ограничить проведение массовых спортивных и культурных мероприятий с количеством участников 50 человек и более в закрытых помещениях с участием детей.</w:t>
      </w:r>
    </w:p>
    <w:p w:rsidR="00000000" w:rsidRDefault="009975FE">
      <w:pPr>
        <w:pStyle w:val="a4"/>
        <w:framePr w:w="9840" w:h="6996" w:hRule="exact" w:wrap="around" w:vAnchor="page" w:hAnchor="page" w:x="938" w:y="8741"/>
        <w:shd w:val="clear" w:color="auto" w:fill="auto"/>
        <w:spacing w:before="0" w:line="298" w:lineRule="exact"/>
        <w:ind w:left="20" w:firstLine="680"/>
        <w:jc w:val="both"/>
      </w:pPr>
      <w:r>
        <w:rPr>
          <w:rStyle w:val="1"/>
          <w:color w:val="000000"/>
        </w:rPr>
        <w:t xml:space="preserve">Срок: до </w:t>
      </w:r>
      <w:r>
        <w:rPr>
          <w:rStyle w:val="1"/>
          <w:color w:val="000000"/>
        </w:rPr>
        <w:t>25.03.2025 включительно.</w:t>
      </w:r>
    </w:p>
    <w:p w:rsidR="00000000" w:rsidRDefault="009975FE">
      <w:pPr>
        <w:pStyle w:val="a4"/>
        <w:framePr w:w="9840" w:h="6996" w:hRule="exact" w:wrap="around" w:vAnchor="page" w:hAnchor="page" w:x="938" w:y="8741"/>
        <w:numPr>
          <w:ilvl w:val="1"/>
          <w:numId w:val="2"/>
        </w:numPr>
        <w:shd w:val="clear" w:color="auto" w:fill="auto"/>
        <w:spacing w:before="0" w:line="298" w:lineRule="exact"/>
        <w:ind w:left="20" w:right="20" w:firstLine="680"/>
        <w:jc w:val="both"/>
      </w:pPr>
      <w:r>
        <w:rPr>
          <w:rStyle w:val="1"/>
          <w:color w:val="000000"/>
        </w:rPr>
        <w:t xml:space="preserve"> Ограничить количество болельщиков при проведении спортивных мероприятий с участием детей.</w:t>
      </w:r>
    </w:p>
    <w:p w:rsidR="00000000" w:rsidRDefault="009975FE">
      <w:pPr>
        <w:pStyle w:val="a4"/>
        <w:framePr w:w="9840" w:h="6996" w:hRule="exact" w:wrap="around" w:vAnchor="page" w:hAnchor="page" w:x="938" w:y="8741"/>
        <w:shd w:val="clear" w:color="auto" w:fill="auto"/>
        <w:spacing w:before="0" w:line="298" w:lineRule="exact"/>
        <w:ind w:left="20" w:firstLine="680"/>
        <w:jc w:val="both"/>
      </w:pPr>
      <w:r>
        <w:rPr>
          <w:rStyle w:val="1"/>
          <w:color w:val="000000"/>
        </w:rPr>
        <w:t>Срок: до 25.03.2025 включительно.</w:t>
      </w:r>
    </w:p>
    <w:p w:rsidR="00000000" w:rsidRDefault="009975FE">
      <w:pPr>
        <w:rPr>
          <w:color w:val="auto"/>
          <w:sz w:val="2"/>
          <w:szCs w:val="2"/>
        </w:rPr>
        <w:sectPr w:rsidR="00000000">
          <w:pgSz w:w="11906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000000" w:rsidRDefault="009975FE">
      <w:pPr>
        <w:pStyle w:val="a4"/>
        <w:framePr w:w="9782" w:h="5380" w:hRule="exact" w:wrap="around" w:vAnchor="page" w:hAnchor="page" w:x="1024" w:y="1498"/>
        <w:numPr>
          <w:ilvl w:val="1"/>
          <w:numId w:val="2"/>
        </w:numPr>
        <w:shd w:val="clear" w:color="auto" w:fill="auto"/>
        <w:tabs>
          <w:tab w:val="left" w:pos="1268"/>
        </w:tabs>
        <w:spacing w:before="0" w:line="317" w:lineRule="exact"/>
        <w:ind w:left="20" w:right="20" w:firstLine="660"/>
        <w:jc w:val="both"/>
      </w:pPr>
      <w:r>
        <w:rPr>
          <w:rStyle w:val="1"/>
          <w:color w:val="000000"/>
        </w:rPr>
        <w:lastRenderedPageBreak/>
        <w:t>Запретить перевод детей из группы в группу, прием новых детей и сотр</w:t>
      </w:r>
      <w:r>
        <w:rPr>
          <w:rStyle w:val="1"/>
          <w:color w:val="000000"/>
        </w:rPr>
        <w:t>удников в детские организованные коллективы, а также перевод детей из учреждения в учреждение при регистрации гриппа, ОРВИ, новой коронавирусной инфекции в коллективе.</w:t>
      </w:r>
    </w:p>
    <w:p w:rsidR="00000000" w:rsidRDefault="009975FE">
      <w:pPr>
        <w:pStyle w:val="a4"/>
        <w:framePr w:w="9782" w:h="5380" w:hRule="exact" w:wrap="around" w:vAnchor="page" w:hAnchor="page" w:x="1024" w:y="1498"/>
        <w:shd w:val="clear" w:color="auto" w:fill="auto"/>
        <w:spacing w:before="0" w:line="259" w:lineRule="exact"/>
        <w:ind w:left="20" w:right="20" w:firstLine="660"/>
        <w:jc w:val="both"/>
      </w:pPr>
      <w:r>
        <w:rPr>
          <w:rStyle w:val="1"/>
          <w:color w:val="000000"/>
        </w:rPr>
        <w:t>Срок: с 19.03.2025 до снижения пороговой заболеваемости до нормативных значений.</w:t>
      </w:r>
    </w:p>
    <w:p w:rsidR="00000000" w:rsidRDefault="009975FE">
      <w:pPr>
        <w:pStyle w:val="a4"/>
        <w:framePr w:w="9782" w:h="5380" w:hRule="exact" w:wrap="around" w:vAnchor="page" w:hAnchor="page" w:x="1024" w:y="1498"/>
        <w:numPr>
          <w:ilvl w:val="0"/>
          <w:numId w:val="2"/>
        </w:numPr>
        <w:shd w:val="clear" w:color="auto" w:fill="auto"/>
        <w:spacing w:before="0"/>
        <w:ind w:left="20" w:right="20" w:firstLine="660"/>
        <w:jc w:val="both"/>
      </w:pPr>
      <w:r>
        <w:rPr>
          <w:rStyle w:val="1"/>
          <w:color w:val="000000"/>
        </w:rPr>
        <w:t xml:space="preserve"> Рек</w:t>
      </w:r>
      <w:r>
        <w:rPr>
          <w:rStyle w:val="1"/>
          <w:color w:val="000000"/>
        </w:rPr>
        <w:t>омендовать руководителям образовательных организаций всех форм собственности ограничить проведение массовых спортивных и культурных мероприятий с количеством участников 50 человек и более в закрытых помещениях с участием детей.</w:t>
      </w:r>
    </w:p>
    <w:p w:rsidR="00000000" w:rsidRDefault="009975FE">
      <w:pPr>
        <w:pStyle w:val="a4"/>
        <w:framePr w:w="9782" w:h="5380" w:hRule="exact" w:wrap="around" w:vAnchor="page" w:hAnchor="page" w:x="1024" w:y="1498"/>
        <w:shd w:val="clear" w:color="auto" w:fill="auto"/>
        <w:spacing w:before="0"/>
        <w:ind w:left="20" w:firstLine="660"/>
        <w:jc w:val="both"/>
      </w:pPr>
      <w:r>
        <w:rPr>
          <w:rStyle w:val="1"/>
          <w:color w:val="000000"/>
        </w:rPr>
        <w:t>Срок: до 25.03.2025 включите</w:t>
      </w:r>
      <w:r>
        <w:rPr>
          <w:rStyle w:val="1"/>
          <w:color w:val="000000"/>
        </w:rPr>
        <w:t>льно.</w:t>
      </w:r>
    </w:p>
    <w:p w:rsidR="00000000" w:rsidRDefault="009975FE">
      <w:pPr>
        <w:pStyle w:val="a4"/>
        <w:framePr w:w="9782" w:h="5380" w:hRule="exact" w:wrap="around" w:vAnchor="page" w:hAnchor="page" w:x="1024" w:y="1498"/>
        <w:numPr>
          <w:ilvl w:val="0"/>
          <w:numId w:val="2"/>
        </w:numPr>
        <w:shd w:val="clear" w:color="auto" w:fill="auto"/>
        <w:spacing w:before="0"/>
        <w:ind w:left="20" w:right="20" w:firstLine="660"/>
        <w:jc w:val="both"/>
      </w:pPr>
      <w:r>
        <w:rPr>
          <w:rStyle w:val="1"/>
          <w:color w:val="000000"/>
        </w:rPr>
        <w:t xml:space="preserve"> Рассмотреть на заседании санитарно-противоэпидемического координационного совета при КЧС и ОПБ города эпидемиологическую обстановку по заболеваемости ОРВИ и гриппом, а также необходимость введения дополнительных ограничительных и противоэпидемиол</w:t>
      </w:r>
      <w:r>
        <w:rPr>
          <w:rStyle w:val="1"/>
          <w:color w:val="000000"/>
        </w:rPr>
        <w:t>огических мероприятий.</w:t>
      </w:r>
    </w:p>
    <w:p w:rsidR="00000000" w:rsidRDefault="009975FE">
      <w:pPr>
        <w:pStyle w:val="a4"/>
        <w:framePr w:w="9782" w:h="5380" w:hRule="exact" w:wrap="around" w:vAnchor="page" w:hAnchor="page" w:x="1024" w:y="1498"/>
        <w:shd w:val="clear" w:color="auto" w:fill="auto"/>
        <w:spacing w:before="0"/>
        <w:ind w:left="20" w:right="20" w:firstLine="660"/>
        <w:jc w:val="both"/>
      </w:pPr>
      <w:r>
        <w:rPr>
          <w:rStyle w:val="1"/>
          <w:color w:val="000000"/>
        </w:rPr>
        <w:t>Срок: 25.03.2025, при ухудшении эпидемиологической обстановки - немедленно.</w:t>
      </w:r>
    </w:p>
    <w:p w:rsidR="00000000" w:rsidRDefault="009975FE">
      <w:pPr>
        <w:pStyle w:val="a4"/>
        <w:framePr w:wrap="around" w:vAnchor="page" w:hAnchor="page" w:x="1034" w:y="8074"/>
        <w:shd w:val="clear" w:color="auto" w:fill="auto"/>
        <w:spacing w:before="0" w:line="220" w:lineRule="exact"/>
        <w:jc w:val="left"/>
      </w:pPr>
      <w:r>
        <w:rPr>
          <w:rStyle w:val="1"/>
          <w:color w:val="000000"/>
        </w:rPr>
        <w:t>Председатель</w:t>
      </w:r>
    </w:p>
    <w:p w:rsidR="00000000" w:rsidRDefault="00A402A5">
      <w:pPr>
        <w:framePr w:wrap="none" w:vAnchor="page" w:hAnchor="page" w:x="5728" w:y="7786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1073150" cy="635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5FE">
      <w:pPr>
        <w:pStyle w:val="a4"/>
        <w:framePr w:wrap="around" w:vAnchor="page" w:hAnchor="page" w:x="9318" w:y="8103"/>
        <w:shd w:val="clear" w:color="auto" w:fill="auto"/>
        <w:spacing w:before="0" w:line="220" w:lineRule="exact"/>
        <w:ind w:left="100"/>
        <w:jc w:val="left"/>
      </w:pPr>
      <w:r>
        <w:rPr>
          <w:rStyle w:val="1"/>
          <w:color w:val="000000"/>
        </w:rPr>
        <w:t>В.П. Фризен</w:t>
      </w:r>
    </w:p>
    <w:p w:rsidR="00000000" w:rsidRDefault="009975FE">
      <w:pPr>
        <w:pStyle w:val="a4"/>
        <w:framePr w:wrap="around" w:vAnchor="page" w:hAnchor="page" w:x="966" w:y="9293"/>
        <w:shd w:val="clear" w:color="auto" w:fill="auto"/>
        <w:spacing w:before="0" w:line="220" w:lineRule="exact"/>
        <w:jc w:val="left"/>
      </w:pPr>
      <w:r>
        <w:rPr>
          <w:rStyle w:val="1"/>
          <w:color w:val="000000"/>
        </w:rPr>
        <w:t>Секретарь</w:t>
      </w:r>
    </w:p>
    <w:p w:rsidR="00000000" w:rsidRDefault="00A402A5">
      <w:pPr>
        <w:framePr w:wrap="none" w:vAnchor="page" w:hAnchor="page" w:x="7302" w:y="9101"/>
        <w:rPr>
          <w:color w:val="auto"/>
          <w:sz w:val="2"/>
          <w:szCs w:val="2"/>
        </w:rPr>
      </w:pPr>
      <w:r>
        <w:rPr>
          <w:noProof/>
          <w:color w:val="auto"/>
          <w:sz w:val="2"/>
          <w:szCs w:val="2"/>
        </w:rPr>
        <w:drawing>
          <wp:inline distT="0" distB="0" distL="0" distR="0">
            <wp:extent cx="546100" cy="3238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9975FE">
      <w:pPr>
        <w:pStyle w:val="a4"/>
        <w:framePr w:w="3523" w:h="303" w:hRule="exact" w:wrap="around" w:vAnchor="page" w:hAnchor="page" w:x="7293" w:y="9341"/>
        <w:shd w:val="clear" w:color="auto" w:fill="auto"/>
        <w:spacing w:before="0" w:line="220" w:lineRule="exact"/>
        <w:jc w:val="right"/>
      </w:pPr>
      <w:r>
        <w:rPr>
          <w:rStyle w:val="1"/>
          <w:color w:val="000000"/>
        </w:rPr>
        <w:t>О.В. Балабанова</w:t>
      </w:r>
    </w:p>
    <w:p w:rsidR="009975FE" w:rsidRDefault="009975FE">
      <w:pPr>
        <w:rPr>
          <w:color w:val="auto"/>
          <w:sz w:val="2"/>
          <w:szCs w:val="2"/>
        </w:rPr>
      </w:pPr>
    </w:p>
    <w:sectPr w:rsidR="009975FE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evenAndOddHeaders/>
  <w:drawingGridHorizontalSpacing w:val="181"/>
  <w:drawingGridVerticalSpacing w:val="181"/>
  <w:doNotShadeFormData/>
  <w:characterSpacingControl w:val="compressPunctuation"/>
  <w:doNotValidateAgainstSchema/>
  <w:doNotDemarcateInvalidXml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A5"/>
    <w:rsid w:val="009975FE"/>
    <w:rsid w:val="00A40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Heading1">
    <w:name w:val="Heading #1_"/>
    <w:basedOn w:val="a0"/>
    <w:link w:val="Heading10"/>
    <w:uiPriority w:val="99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Heading12">
    <w:name w:val="Heading #1 (2)_"/>
    <w:basedOn w:val="a0"/>
    <w:link w:val="Heading120"/>
    <w:uiPriority w:val="99"/>
    <w:rPr>
      <w:rFonts w:ascii="Times New Roman" w:hAnsi="Times New Roman" w:cs="Times New Roman"/>
      <w:spacing w:val="66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uiPriority w:val="99"/>
    <w:rPr>
      <w:rFonts w:ascii="Times New Roman" w:hAnsi="Times New Roman" w:cs="Times New Roman"/>
      <w:spacing w:val="21"/>
      <w:sz w:val="23"/>
      <w:szCs w:val="23"/>
      <w:u w:val="none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color w:val="auto"/>
      <w:spacing w:val="10"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line="307" w:lineRule="exact"/>
      <w:jc w:val="center"/>
    </w:pPr>
    <w:rPr>
      <w:rFonts w:ascii="Times New Roman" w:hAnsi="Times New Roman" w:cs="Times New Roman"/>
      <w:color w:val="auto"/>
      <w:spacing w:val="10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Heading120">
    <w:name w:val="Heading #1 (2)"/>
    <w:basedOn w:val="a"/>
    <w:link w:val="Heading12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color w:val="auto"/>
      <w:spacing w:val="66"/>
      <w:sz w:val="26"/>
      <w:szCs w:val="26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240" w:after="360" w:line="240" w:lineRule="atLeast"/>
      <w:ind w:firstLine="680"/>
      <w:jc w:val="both"/>
    </w:pPr>
    <w:rPr>
      <w:rFonts w:ascii="Times New Roman" w:hAnsi="Times New Roman" w:cs="Times New Roman"/>
      <w:color w:val="auto"/>
      <w:spacing w:val="21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cs="Courier New"/>
      <w:color w:val="00000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66CC"/>
      <w:u w:val="single"/>
    </w:rPr>
  </w:style>
  <w:style w:type="character" w:customStyle="1" w:styleId="Heading1">
    <w:name w:val="Heading #1_"/>
    <w:basedOn w:val="a0"/>
    <w:link w:val="Heading10"/>
    <w:uiPriority w:val="99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1">
    <w:name w:val="Основной текст Знак1"/>
    <w:basedOn w:val="a0"/>
    <w:link w:val="a4"/>
    <w:uiPriority w:val="99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Heading12">
    <w:name w:val="Heading #1 (2)_"/>
    <w:basedOn w:val="a0"/>
    <w:link w:val="Heading120"/>
    <w:uiPriority w:val="99"/>
    <w:rPr>
      <w:rFonts w:ascii="Times New Roman" w:hAnsi="Times New Roman" w:cs="Times New Roman"/>
      <w:spacing w:val="66"/>
      <w:sz w:val="26"/>
      <w:szCs w:val="26"/>
      <w:u w:val="none"/>
    </w:rPr>
  </w:style>
  <w:style w:type="character" w:customStyle="1" w:styleId="Bodytext2">
    <w:name w:val="Body text (2)_"/>
    <w:basedOn w:val="a0"/>
    <w:link w:val="Bodytext20"/>
    <w:uiPriority w:val="99"/>
    <w:rPr>
      <w:rFonts w:ascii="Times New Roman" w:hAnsi="Times New Roman" w:cs="Times New Roman"/>
      <w:spacing w:val="21"/>
      <w:sz w:val="23"/>
      <w:szCs w:val="23"/>
      <w:u w:val="none"/>
    </w:rPr>
  </w:style>
  <w:style w:type="paragraph" w:customStyle="1" w:styleId="Heading10">
    <w:name w:val="Heading #1"/>
    <w:basedOn w:val="a"/>
    <w:link w:val="Heading1"/>
    <w:uiPriority w:val="99"/>
    <w:pPr>
      <w:shd w:val="clear" w:color="auto" w:fill="FFFFFF"/>
      <w:spacing w:after="300" w:line="317" w:lineRule="exact"/>
      <w:jc w:val="center"/>
      <w:outlineLvl w:val="0"/>
    </w:pPr>
    <w:rPr>
      <w:rFonts w:ascii="Times New Roman" w:hAnsi="Times New Roman" w:cs="Times New Roman"/>
      <w:color w:val="auto"/>
      <w:spacing w:val="10"/>
      <w:sz w:val="22"/>
      <w:szCs w:val="22"/>
    </w:rPr>
  </w:style>
  <w:style w:type="paragraph" w:styleId="a4">
    <w:name w:val="Body Text"/>
    <w:basedOn w:val="a"/>
    <w:link w:val="1"/>
    <w:uiPriority w:val="99"/>
    <w:pPr>
      <w:shd w:val="clear" w:color="auto" w:fill="FFFFFF"/>
      <w:spacing w:before="300" w:line="307" w:lineRule="exact"/>
      <w:jc w:val="center"/>
    </w:pPr>
    <w:rPr>
      <w:rFonts w:ascii="Times New Roman" w:hAnsi="Times New Roman" w:cs="Times New Roman"/>
      <w:color w:val="auto"/>
      <w:spacing w:val="10"/>
      <w:sz w:val="22"/>
      <w:szCs w:val="22"/>
    </w:rPr>
  </w:style>
  <w:style w:type="character" w:customStyle="1" w:styleId="a5">
    <w:name w:val="Основной текст Знак"/>
    <w:basedOn w:val="a0"/>
    <w:uiPriority w:val="99"/>
    <w:semiHidden/>
    <w:rPr>
      <w:rFonts w:cs="Courier New"/>
      <w:color w:val="000000"/>
    </w:rPr>
  </w:style>
  <w:style w:type="paragraph" w:customStyle="1" w:styleId="Heading120">
    <w:name w:val="Heading #1 (2)"/>
    <w:basedOn w:val="a"/>
    <w:link w:val="Heading12"/>
    <w:uiPriority w:val="99"/>
    <w:pPr>
      <w:shd w:val="clear" w:color="auto" w:fill="FFFFFF"/>
      <w:spacing w:after="60" w:line="240" w:lineRule="atLeast"/>
      <w:outlineLvl w:val="0"/>
    </w:pPr>
    <w:rPr>
      <w:rFonts w:ascii="Times New Roman" w:hAnsi="Times New Roman" w:cs="Times New Roman"/>
      <w:color w:val="auto"/>
      <w:spacing w:val="66"/>
      <w:sz w:val="26"/>
      <w:szCs w:val="26"/>
    </w:rPr>
  </w:style>
  <w:style w:type="paragraph" w:customStyle="1" w:styleId="Bodytext20">
    <w:name w:val="Body text (2)"/>
    <w:basedOn w:val="a"/>
    <w:link w:val="Bodytext2"/>
    <w:uiPriority w:val="99"/>
    <w:pPr>
      <w:shd w:val="clear" w:color="auto" w:fill="FFFFFF"/>
      <w:spacing w:before="240" w:after="360" w:line="240" w:lineRule="atLeast"/>
      <w:ind w:firstLine="680"/>
      <w:jc w:val="both"/>
    </w:pPr>
    <w:rPr>
      <w:rFonts w:ascii="Times New Roman" w:hAnsi="Times New Roman" w:cs="Times New Roman"/>
      <w:color w:val="auto"/>
      <w:spacing w:val="21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2025-03-24T07:45:00Z</dcterms:created>
  <dcterms:modified xsi:type="dcterms:W3CDTF">2025-03-24T07:45:00Z</dcterms:modified>
</cp:coreProperties>
</file>