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9F" w:rsidRDefault="006C4544" w:rsidP="006C4544">
      <w:pPr>
        <w:jc w:val="right"/>
        <w:rPr>
          <w:sz w:val="24"/>
        </w:rPr>
      </w:pPr>
      <w:r w:rsidRPr="000730E2">
        <w:rPr>
          <w:sz w:val="24"/>
        </w:rPr>
        <w:t>Ф.И.О.__</w:t>
      </w:r>
      <w:r w:rsidR="00533380">
        <w:rPr>
          <w:sz w:val="24"/>
        </w:rPr>
        <w:t>___</w:t>
      </w:r>
      <w:r w:rsidRPr="000730E2">
        <w:rPr>
          <w:sz w:val="24"/>
        </w:rPr>
        <w:t>_____</w:t>
      </w:r>
      <w:r w:rsidR="00F762F4">
        <w:rPr>
          <w:sz w:val="24"/>
        </w:rPr>
        <w:t>_________</w:t>
      </w:r>
    </w:p>
    <w:p w:rsidR="006C4544" w:rsidRPr="000F45A5" w:rsidRDefault="006C4544" w:rsidP="006C4544">
      <w:pPr>
        <w:jc w:val="right"/>
        <w:rPr>
          <w:sz w:val="16"/>
          <w:szCs w:val="16"/>
        </w:rPr>
      </w:pPr>
    </w:p>
    <w:p w:rsidR="00DD069F" w:rsidRDefault="00BB329D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>
        <w:rPr>
          <w:szCs w:val="28"/>
        </w:rPr>
        <w:t xml:space="preserve">педагога - </w:t>
      </w:r>
      <w:r w:rsidR="00AE6685">
        <w:rPr>
          <w:szCs w:val="28"/>
        </w:rPr>
        <w:t>библиотекаря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3818"/>
        <w:gridCol w:w="7650"/>
        <w:gridCol w:w="1029"/>
      </w:tblGrid>
      <w:tr w:rsidR="00BB329D" w:rsidRPr="00BE79FE" w:rsidTr="00EC0DF8">
        <w:trPr>
          <w:cantSplit/>
          <w:trHeight w:val="1001"/>
          <w:tblHeader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9D" w:rsidRPr="008F21E1" w:rsidRDefault="00BB329D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9D" w:rsidRPr="008F21E1" w:rsidRDefault="00BB329D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9D" w:rsidRPr="008F21E1" w:rsidRDefault="00BB329D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9D" w:rsidRPr="000730E2" w:rsidRDefault="00BB329D" w:rsidP="00BB329D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BB329D" w:rsidRPr="008F21E1" w:rsidRDefault="00BB329D" w:rsidP="00BB329D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BB329D" w:rsidRPr="00BE79FE" w:rsidTr="006C4544">
        <w:tc>
          <w:tcPr>
            <w:tcW w:w="774" w:type="pct"/>
            <w:vMerge w:val="restart"/>
            <w:shd w:val="clear" w:color="auto" w:fill="auto"/>
          </w:tcPr>
          <w:p w:rsidR="00BB329D" w:rsidRPr="008F21E1" w:rsidRDefault="00BB329D" w:rsidP="00D902FB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</w:tc>
        <w:tc>
          <w:tcPr>
            <w:tcW w:w="1291" w:type="pct"/>
            <w:shd w:val="clear" w:color="auto" w:fill="auto"/>
          </w:tcPr>
          <w:p w:rsidR="00BB329D" w:rsidRPr="008F21E1" w:rsidRDefault="00BB329D" w:rsidP="00BD09FF">
            <w:pPr>
              <w:rPr>
                <w:sz w:val="24"/>
              </w:rPr>
            </w:pPr>
            <w:r w:rsidRPr="008F21E1">
              <w:rPr>
                <w:sz w:val="24"/>
              </w:rPr>
              <w:t xml:space="preserve">1.1. Участие в профессиональных конкурсах </w:t>
            </w:r>
          </w:p>
        </w:tc>
        <w:tc>
          <w:tcPr>
            <w:tcW w:w="2587" w:type="pct"/>
            <w:shd w:val="clear" w:color="auto" w:fill="auto"/>
          </w:tcPr>
          <w:p w:rsidR="007A0725" w:rsidRDefault="007A0725" w:rsidP="00BB329D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Толмачева Е.О.</w:t>
            </w:r>
            <w:r w:rsidR="00B729B8">
              <w:rPr>
                <w:sz w:val="24"/>
                <w:u w:val="single"/>
              </w:rPr>
              <w:t>, Фомина Л.М., Побута И,И,</w:t>
            </w:r>
          </w:p>
          <w:p w:rsidR="00BB329D" w:rsidRPr="008F21E1" w:rsidRDefault="00BB329D" w:rsidP="00BB329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участие в профессиональных конкурсах на уровне учреждения и выше.</w:t>
            </w:r>
          </w:p>
        </w:tc>
        <w:tc>
          <w:tcPr>
            <w:tcW w:w="348" w:type="pct"/>
          </w:tcPr>
          <w:p w:rsidR="00BB329D" w:rsidRPr="008F21E1" w:rsidRDefault="00BB329D" w:rsidP="009F52BB">
            <w:pPr>
              <w:jc w:val="both"/>
              <w:rPr>
                <w:sz w:val="24"/>
              </w:rPr>
            </w:pPr>
          </w:p>
        </w:tc>
      </w:tr>
      <w:tr w:rsidR="00BB329D" w:rsidRPr="00BE79FE" w:rsidTr="006C4544">
        <w:tc>
          <w:tcPr>
            <w:tcW w:w="774" w:type="pct"/>
            <w:vMerge/>
            <w:shd w:val="clear" w:color="auto" w:fill="auto"/>
          </w:tcPr>
          <w:p w:rsidR="00BB329D" w:rsidRPr="008F21E1" w:rsidRDefault="00BB329D" w:rsidP="00F77B35">
            <w:pPr>
              <w:rPr>
                <w:sz w:val="24"/>
              </w:rPr>
            </w:pPr>
          </w:p>
        </w:tc>
        <w:tc>
          <w:tcPr>
            <w:tcW w:w="1291" w:type="pct"/>
            <w:shd w:val="clear" w:color="auto" w:fill="auto"/>
          </w:tcPr>
          <w:p w:rsidR="00BB329D" w:rsidRPr="006C4544" w:rsidRDefault="00BB329D" w:rsidP="00F762F4">
            <w:pPr>
              <w:rPr>
                <w:sz w:val="24"/>
              </w:rPr>
            </w:pPr>
            <w:r w:rsidRPr="006C4544">
              <w:rPr>
                <w:sz w:val="24"/>
              </w:rPr>
              <w:t>1.</w:t>
            </w:r>
            <w:r w:rsidR="00F762F4">
              <w:rPr>
                <w:sz w:val="24"/>
              </w:rPr>
              <w:t>2</w:t>
            </w:r>
            <w:r w:rsidRPr="006C4544">
              <w:rPr>
                <w:sz w:val="24"/>
              </w:rPr>
              <w:t>. Участие в мероприятиях, направленных на повышение уровня профессиональных компетенций</w:t>
            </w:r>
            <w:r w:rsidR="00E54D33">
              <w:rPr>
                <w:sz w:val="24"/>
              </w:rPr>
              <w:t xml:space="preserve">. </w:t>
            </w:r>
            <w:r w:rsidR="00E54D33" w:rsidRPr="006C4544">
              <w:rPr>
                <w:sz w:val="24"/>
              </w:rPr>
              <w:t>Представление опыта работы</w:t>
            </w:r>
          </w:p>
        </w:tc>
        <w:tc>
          <w:tcPr>
            <w:tcW w:w="2587" w:type="pct"/>
            <w:shd w:val="clear" w:color="auto" w:fill="auto"/>
          </w:tcPr>
          <w:p w:rsidR="00FC5550" w:rsidRPr="00FC5550" w:rsidRDefault="00FC5550" w:rsidP="00FC5550">
            <w:pPr>
              <w:jc w:val="both"/>
              <w:rPr>
                <w:sz w:val="24"/>
                <w:u w:val="single"/>
              </w:rPr>
            </w:pPr>
            <w:r w:rsidRPr="00FC5550">
              <w:rPr>
                <w:sz w:val="24"/>
                <w:u w:val="single"/>
              </w:rPr>
              <w:t>Ответственный за предоставление информации: Толмачева Е.О., Фомина Л.М., Побута И,И,</w:t>
            </w:r>
          </w:p>
          <w:p w:rsidR="00E54D33" w:rsidRDefault="00BB329D" w:rsidP="00EC0DF8">
            <w:pPr>
              <w:widowControl w:val="0"/>
              <w:jc w:val="both"/>
              <w:rPr>
                <w:sz w:val="24"/>
              </w:rPr>
            </w:pPr>
            <w:r w:rsidRPr="006C4544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6C4544">
              <w:rPr>
                <w:sz w:val="24"/>
              </w:rPr>
              <w:t xml:space="preserve"> 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уровне обр</w:t>
            </w:r>
            <w:r w:rsidR="00E54D33">
              <w:rPr>
                <w:sz w:val="24"/>
              </w:rPr>
              <w:t>азовательного учреждения и выше.</w:t>
            </w:r>
          </w:p>
          <w:p w:rsidR="00BB329D" w:rsidRPr="006C4544" w:rsidRDefault="00E54D33" w:rsidP="00EC0DF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C4544">
              <w:rPr>
                <w:sz w:val="24"/>
              </w:rPr>
              <w:t>редставление опыта работы на семинарах, совещаниях и иных мероприятиях на уровне образовательного учреждения и выше (для руководящих работников – не ниже муниципального уровня) или наличие публикаций в печатных, электронных СМИ, сайтах/порталах, посвящённых теме образования</w:t>
            </w:r>
          </w:p>
        </w:tc>
        <w:tc>
          <w:tcPr>
            <w:tcW w:w="348" w:type="pct"/>
          </w:tcPr>
          <w:p w:rsidR="00BB329D" w:rsidRPr="008F21E1" w:rsidRDefault="00BB329D" w:rsidP="00F77B35">
            <w:pPr>
              <w:widowControl w:val="0"/>
              <w:jc w:val="both"/>
              <w:rPr>
                <w:sz w:val="24"/>
              </w:rPr>
            </w:pPr>
          </w:p>
        </w:tc>
      </w:tr>
      <w:tr w:rsidR="00BB329D" w:rsidRPr="00BE79FE" w:rsidTr="006C4544">
        <w:tc>
          <w:tcPr>
            <w:tcW w:w="774" w:type="pct"/>
            <w:shd w:val="clear" w:color="auto" w:fill="auto"/>
          </w:tcPr>
          <w:p w:rsidR="00BB329D" w:rsidRPr="008F21E1" w:rsidRDefault="00E54D33" w:rsidP="00AE6685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BB329D" w:rsidRPr="008F21E1">
              <w:rPr>
                <w:sz w:val="24"/>
              </w:rPr>
              <w:t xml:space="preserve">. </w:t>
            </w:r>
            <w:r w:rsidR="00AE6685">
              <w:rPr>
                <w:sz w:val="24"/>
              </w:rPr>
              <w:t>Создание условий для реализации программы начального общего образования</w:t>
            </w:r>
          </w:p>
        </w:tc>
        <w:tc>
          <w:tcPr>
            <w:tcW w:w="1291" w:type="pct"/>
            <w:shd w:val="clear" w:color="auto" w:fill="auto"/>
          </w:tcPr>
          <w:p w:rsidR="00BB329D" w:rsidRPr="008F21E1" w:rsidRDefault="00E54D33" w:rsidP="00AE6685">
            <w:pPr>
              <w:rPr>
                <w:sz w:val="24"/>
                <w:szCs w:val="28"/>
              </w:rPr>
            </w:pPr>
            <w:r>
              <w:rPr>
                <w:sz w:val="24"/>
              </w:rPr>
              <w:t>2</w:t>
            </w:r>
            <w:r w:rsidR="00BB329D" w:rsidRPr="008F21E1">
              <w:rPr>
                <w:sz w:val="24"/>
              </w:rPr>
              <w:t xml:space="preserve">.1. </w:t>
            </w:r>
            <w:r w:rsidR="00BB329D" w:rsidRPr="008F21E1">
              <w:rPr>
                <w:sz w:val="24"/>
                <w:szCs w:val="28"/>
              </w:rPr>
              <w:t xml:space="preserve">Не менее </w:t>
            </w:r>
            <w:r w:rsidR="0028358B">
              <w:rPr>
                <w:sz w:val="24"/>
                <w:szCs w:val="28"/>
              </w:rPr>
              <w:t>7</w:t>
            </w:r>
            <w:r w:rsidR="00BB329D" w:rsidRPr="007A0725">
              <w:rPr>
                <w:sz w:val="24"/>
                <w:szCs w:val="28"/>
              </w:rPr>
              <w:t>0</w:t>
            </w:r>
            <w:r w:rsidR="00BB329D" w:rsidRPr="007A0725">
              <w:rPr>
                <w:i/>
                <w:sz w:val="24"/>
                <w:szCs w:val="28"/>
              </w:rPr>
              <w:t>%</w:t>
            </w:r>
            <w:r w:rsidR="00BB329D" w:rsidRPr="007A0725">
              <w:rPr>
                <w:sz w:val="24"/>
                <w:szCs w:val="28"/>
              </w:rPr>
              <w:t xml:space="preserve"> </w:t>
            </w:r>
            <w:r w:rsidR="00BB329D" w:rsidRPr="008F21E1">
              <w:rPr>
                <w:sz w:val="24"/>
                <w:szCs w:val="28"/>
              </w:rPr>
              <w:t xml:space="preserve">учащихся, </w:t>
            </w:r>
            <w:r w:rsidR="00AE6685">
              <w:rPr>
                <w:sz w:val="24"/>
                <w:szCs w:val="28"/>
              </w:rPr>
              <w:t>являющихся читателями библиотеки</w:t>
            </w:r>
            <w:r w:rsidR="00BB329D" w:rsidRPr="008F21E1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87" w:type="pct"/>
            <w:shd w:val="clear" w:color="auto" w:fill="auto"/>
          </w:tcPr>
          <w:p w:rsidR="007A0725" w:rsidRDefault="007A0725" w:rsidP="007A0725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AB04FC">
              <w:rPr>
                <w:sz w:val="24"/>
                <w:u w:val="single"/>
              </w:rPr>
              <w:t>Побута И.И</w:t>
            </w:r>
            <w:r w:rsidR="00882B59">
              <w:rPr>
                <w:sz w:val="24"/>
                <w:u w:val="single"/>
              </w:rPr>
              <w:t>.</w:t>
            </w:r>
          </w:p>
          <w:p w:rsidR="00BB329D" w:rsidRPr="008F21E1" w:rsidRDefault="00BB329D" w:rsidP="00AE6685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Порядок расчета:</w:t>
            </w:r>
            <w:r w:rsidRPr="008F21E1">
              <w:rPr>
                <w:sz w:val="24"/>
                <w:szCs w:val="28"/>
              </w:rPr>
              <w:t xml:space="preserve"> (численность учащихся образовательного учреждения, </w:t>
            </w:r>
            <w:r w:rsidR="00AE6685">
              <w:rPr>
                <w:sz w:val="24"/>
                <w:szCs w:val="28"/>
              </w:rPr>
              <w:t>посещающих библиотеку, библиотечные мероприятия</w:t>
            </w:r>
            <w:r w:rsidRPr="008F21E1">
              <w:rPr>
                <w:sz w:val="24"/>
                <w:szCs w:val="28"/>
              </w:rPr>
              <w:t xml:space="preserve"> / общая численность учащихся образовательного учреждения по состоянию) * 100%.</w:t>
            </w:r>
          </w:p>
        </w:tc>
        <w:tc>
          <w:tcPr>
            <w:tcW w:w="348" w:type="pct"/>
          </w:tcPr>
          <w:p w:rsidR="00BB329D" w:rsidRPr="008F21E1" w:rsidRDefault="00BB329D" w:rsidP="0055143F">
            <w:pPr>
              <w:jc w:val="both"/>
              <w:rPr>
                <w:sz w:val="24"/>
                <w:szCs w:val="28"/>
              </w:rPr>
            </w:pPr>
          </w:p>
        </w:tc>
      </w:tr>
      <w:tr w:rsidR="00AE6685" w:rsidRPr="00BE79FE" w:rsidTr="006C4544">
        <w:tc>
          <w:tcPr>
            <w:tcW w:w="774" w:type="pct"/>
            <w:shd w:val="clear" w:color="auto" w:fill="auto"/>
          </w:tcPr>
          <w:p w:rsidR="00AE6685" w:rsidRPr="008F21E1" w:rsidRDefault="00E54D33" w:rsidP="00192E8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AE6685" w:rsidRPr="008F21E1">
              <w:rPr>
                <w:sz w:val="24"/>
              </w:rPr>
              <w:t>. Обеспечение доступности образования для детей с ОВЗ и инвалидностью</w:t>
            </w:r>
          </w:p>
        </w:tc>
        <w:tc>
          <w:tcPr>
            <w:tcW w:w="1291" w:type="pct"/>
            <w:shd w:val="clear" w:color="auto" w:fill="auto"/>
          </w:tcPr>
          <w:p w:rsidR="00AE6685" w:rsidRPr="008F21E1" w:rsidRDefault="00E54D33" w:rsidP="00192E8F">
            <w:pPr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3</w:t>
            </w:r>
            <w:r w:rsidR="00AE6685" w:rsidRPr="008F21E1">
              <w:rPr>
                <w:rFonts w:eastAsia="SimSun"/>
                <w:sz w:val="24"/>
                <w:lang w:eastAsia="zh-CN"/>
              </w:rPr>
              <w:t xml:space="preserve">.1. Обеспечение условий организации обучения и воспитания обучающихся с </w:t>
            </w:r>
            <w:r w:rsidR="00AE6685" w:rsidRPr="008F21E1">
              <w:rPr>
                <w:sz w:val="24"/>
              </w:rPr>
              <w:t>ограниченными возможностями здоровья</w:t>
            </w:r>
            <w:r w:rsidR="00AE6685" w:rsidRPr="008F21E1">
              <w:rPr>
                <w:rFonts w:eastAsia="SimSun"/>
                <w:sz w:val="24"/>
                <w:lang w:eastAsia="zh-CN"/>
              </w:rPr>
              <w:t xml:space="preserve"> и инвалидностью, а </w:t>
            </w:r>
            <w:r w:rsidR="00AE6685" w:rsidRPr="008F21E1">
              <w:rPr>
                <w:rFonts w:eastAsia="SimSun"/>
                <w:sz w:val="24"/>
                <w:lang w:eastAsia="zh-CN"/>
              </w:rPr>
              <w:lastRenderedPageBreak/>
              <w:t xml:space="preserve">также их вовлечение в </w:t>
            </w:r>
            <w:r w:rsidR="00AE6685" w:rsidRPr="008F21E1">
              <w:rPr>
                <w:sz w:val="24"/>
              </w:rPr>
              <w:t>общественную жизнь образовательного учреждения</w:t>
            </w:r>
          </w:p>
          <w:p w:rsidR="00AE6685" w:rsidRPr="008F21E1" w:rsidRDefault="00AE6685" w:rsidP="00192E8F">
            <w:pPr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lang w:eastAsia="zh-CN"/>
              </w:rPr>
              <w:t>(при наличии детей с ОВЗ и инвалидностью)</w:t>
            </w:r>
          </w:p>
        </w:tc>
        <w:tc>
          <w:tcPr>
            <w:tcW w:w="2587" w:type="pct"/>
            <w:shd w:val="clear" w:color="auto" w:fill="auto"/>
          </w:tcPr>
          <w:p w:rsidR="00AB04FC" w:rsidRDefault="00AB04FC" w:rsidP="00AE6685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AB04FC">
              <w:rPr>
                <w:rFonts w:eastAsia="SimSun"/>
                <w:sz w:val="24"/>
                <w:u w:val="single"/>
                <w:lang w:eastAsia="zh-CN"/>
              </w:rPr>
              <w:lastRenderedPageBreak/>
              <w:t>Ответственный за п</w:t>
            </w:r>
            <w:r>
              <w:rPr>
                <w:rFonts w:eastAsia="SimSun"/>
                <w:sz w:val="24"/>
                <w:u w:val="single"/>
                <w:lang w:eastAsia="zh-CN"/>
              </w:rPr>
              <w:t>редоставление информации: Дедюра Н</w:t>
            </w:r>
            <w:r w:rsidRPr="00AB04FC">
              <w:rPr>
                <w:rFonts w:eastAsia="SimSun"/>
                <w:sz w:val="24"/>
                <w:u w:val="single"/>
                <w:lang w:eastAsia="zh-CN"/>
              </w:rPr>
              <w:t>.</w:t>
            </w:r>
            <w:r>
              <w:rPr>
                <w:rFonts w:eastAsia="SimSun"/>
                <w:sz w:val="24"/>
                <w:u w:val="single"/>
                <w:lang w:eastAsia="zh-CN"/>
              </w:rPr>
              <w:t>В.</w:t>
            </w:r>
          </w:p>
          <w:p w:rsidR="00AE6685" w:rsidRPr="008F21E1" w:rsidRDefault="00AE6685" w:rsidP="00AE6685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руководящими работниками: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lang w:eastAsia="zh-CN"/>
              </w:rPr>
              <w:t>Комплектование учебного фонда учебниками и учебными пособиями для детей с нарушением зрения (слабовидящие)</w:t>
            </w:r>
            <w:r w:rsidR="001E23FB">
              <w:rPr>
                <w:rFonts w:eastAsia="SimSun"/>
                <w:sz w:val="24"/>
                <w:lang w:eastAsia="zh-CN"/>
              </w:rPr>
              <w:t xml:space="preserve"> в пределах выделенного финанс</w:t>
            </w:r>
            <w:bookmarkStart w:id="0" w:name="_GoBack"/>
            <w:bookmarkEnd w:id="0"/>
            <w:r w:rsidR="001E23FB">
              <w:rPr>
                <w:rFonts w:eastAsia="SimSun"/>
                <w:sz w:val="24"/>
                <w:lang w:eastAsia="zh-CN"/>
              </w:rPr>
              <w:t>ирования</w:t>
            </w:r>
          </w:p>
          <w:p w:rsidR="00AE6685" w:rsidRPr="008F21E1" w:rsidRDefault="00AE6685" w:rsidP="00192E8F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48" w:type="pct"/>
          </w:tcPr>
          <w:p w:rsidR="00AE6685" w:rsidRPr="008F21E1" w:rsidRDefault="00AE6685" w:rsidP="00192E8F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BB329D" w:rsidRPr="00BE79FE" w:rsidTr="006C4544">
        <w:tc>
          <w:tcPr>
            <w:tcW w:w="774" w:type="pct"/>
            <w:shd w:val="clear" w:color="auto" w:fill="auto"/>
          </w:tcPr>
          <w:p w:rsidR="00BB329D" w:rsidRPr="008F21E1" w:rsidRDefault="00E54D33" w:rsidP="0055143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BB329D" w:rsidRPr="008F21E1">
              <w:rPr>
                <w:sz w:val="24"/>
              </w:rPr>
              <w:t>. Работа с одаренными детьми</w:t>
            </w:r>
          </w:p>
        </w:tc>
        <w:tc>
          <w:tcPr>
            <w:tcW w:w="1291" w:type="pct"/>
            <w:shd w:val="clear" w:color="auto" w:fill="auto"/>
          </w:tcPr>
          <w:p w:rsidR="00BB329D" w:rsidRPr="008F21E1" w:rsidRDefault="00E54D33" w:rsidP="007B6113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BB329D" w:rsidRPr="008F21E1">
              <w:rPr>
                <w:sz w:val="24"/>
              </w:rPr>
              <w:t xml:space="preserve">.1. Наличие учащихся – </w:t>
            </w:r>
            <w:r w:rsidR="007B6113">
              <w:rPr>
                <w:sz w:val="24"/>
              </w:rPr>
              <w:t>победителей и призеров</w:t>
            </w:r>
            <w:r w:rsidRPr="008F21E1">
              <w:rPr>
                <w:sz w:val="24"/>
              </w:rPr>
              <w:t xml:space="preserve"> олимпиад</w:t>
            </w:r>
            <w:r w:rsidR="00BB329D" w:rsidRPr="008F21E1">
              <w:rPr>
                <w:sz w:val="24"/>
              </w:rPr>
              <w:t>, конкурсов, фестивалей, акций и других мероприятий</w:t>
            </w:r>
            <w:r w:rsidR="00AB04FC">
              <w:rPr>
                <w:sz w:val="24"/>
              </w:rPr>
              <w:t xml:space="preserve"> </w:t>
            </w:r>
            <w:r w:rsidR="0028358B">
              <w:rPr>
                <w:sz w:val="24"/>
              </w:rPr>
              <w:t xml:space="preserve"> (очно/дистанционно)</w:t>
            </w:r>
          </w:p>
        </w:tc>
        <w:tc>
          <w:tcPr>
            <w:tcW w:w="2587" w:type="pct"/>
            <w:shd w:val="clear" w:color="auto" w:fill="auto"/>
          </w:tcPr>
          <w:p w:rsidR="007A0725" w:rsidRDefault="007A0725" w:rsidP="007A0725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AB04FC" w:rsidRPr="00AB04FC">
              <w:rPr>
                <w:sz w:val="24"/>
                <w:u w:val="single"/>
              </w:rPr>
              <w:t>Ответственный за предоставление информации:</w:t>
            </w:r>
            <w:r w:rsidR="00FC5550">
              <w:rPr>
                <w:sz w:val="24"/>
                <w:u w:val="single"/>
              </w:rPr>
              <w:t xml:space="preserve"> </w:t>
            </w:r>
            <w:r w:rsidR="00F762F4">
              <w:rPr>
                <w:sz w:val="24"/>
                <w:u w:val="single"/>
              </w:rPr>
              <w:t xml:space="preserve">Толмачева Е.О., </w:t>
            </w:r>
            <w:r w:rsidR="00AB04FC" w:rsidRPr="00AB04FC">
              <w:rPr>
                <w:sz w:val="24"/>
                <w:u w:val="single"/>
              </w:rPr>
              <w:t xml:space="preserve"> Побута И.И.</w:t>
            </w:r>
          </w:p>
          <w:p w:rsidR="00BB329D" w:rsidRPr="008F21E1" w:rsidRDefault="00BB329D" w:rsidP="0028358B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</w:t>
            </w:r>
            <w:r w:rsidR="0028358B">
              <w:rPr>
                <w:sz w:val="24"/>
              </w:rPr>
              <w:t>победителей и призеров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 </w:t>
            </w:r>
          </w:p>
        </w:tc>
        <w:tc>
          <w:tcPr>
            <w:tcW w:w="348" w:type="pct"/>
          </w:tcPr>
          <w:p w:rsidR="00BB329D" w:rsidRPr="008F21E1" w:rsidRDefault="00BB329D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BB329D" w:rsidRPr="00BE79FE" w:rsidTr="006C4544">
        <w:tc>
          <w:tcPr>
            <w:tcW w:w="774" w:type="pct"/>
            <w:shd w:val="clear" w:color="auto" w:fill="auto"/>
          </w:tcPr>
          <w:p w:rsidR="00BB329D" w:rsidRPr="008F21E1" w:rsidRDefault="00E54D33" w:rsidP="0055143F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BB329D" w:rsidRPr="008F21E1">
              <w:rPr>
                <w:sz w:val="24"/>
              </w:rPr>
              <w:t>. Реализация социокультурных проектов</w:t>
            </w:r>
          </w:p>
        </w:tc>
        <w:tc>
          <w:tcPr>
            <w:tcW w:w="1291" w:type="pct"/>
            <w:shd w:val="clear" w:color="auto" w:fill="auto"/>
          </w:tcPr>
          <w:p w:rsidR="006C4544" w:rsidRPr="008F21E1" w:rsidRDefault="00E54D33" w:rsidP="005514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BB329D" w:rsidRPr="008F21E1">
              <w:rPr>
                <w:sz w:val="24"/>
                <w:szCs w:val="28"/>
              </w:rPr>
              <w:t>.1. Реализация совместных программ/проектов с социальными партнерами</w:t>
            </w:r>
            <w:r>
              <w:rPr>
                <w:sz w:val="24"/>
                <w:szCs w:val="28"/>
              </w:rPr>
              <w:t xml:space="preserve">. </w:t>
            </w:r>
            <w:r w:rsidRPr="00E54D33">
              <w:rPr>
                <w:sz w:val="24"/>
                <w:szCs w:val="28"/>
              </w:rPr>
              <w:t>Организация мероприятий, направленных на развитие читательской компетенции</w:t>
            </w:r>
          </w:p>
        </w:tc>
        <w:tc>
          <w:tcPr>
            <w:tcW w:w="2587" w:type="pct"/>
            <w:shd w:val="clear" w:color="auto" w:fill="auto"/>
          </w:tcPr>
          <w:p w:rsidR="00AB04FC" w:rsidRDefault="007A0725" w:rsidP="00EC0DF8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AB04FC" w:rsidRPr="00AB04FC">
              <w:rPr>
                <w:sz w:val="24"/>
                <w:u w:val="single"/>
              </w:rPr>
              <w:t>Ответственный за предоставление информации: Побута И.И.</w:t>
            </w:r>
          </w:p>
          <w:p w:rsidR="00BB329D" w:rsidRDefault="00BB329D" w:rsidP="00EC0DF8">
            <w:pPr>
              <w:jc w:val="both"/>
              <w:rPr>
                <w:sz w:val="24"/>
                <w:szCs w:val="28"/>
              </w:rPr>
            </w:pPr>
            <w:r w:rsidRPr="008F21E1">
              <w:rPr>
                <w:sz w:val="24"/>
                <w:szCs w:val="28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  <w:szCs w:val="28"/>
              </w:rPr>
              <w:t xml:space="preserve"> участие обучающихся образовательного учреждения в совместных проектах с социальными партнерами</w:t>
            </w:r>
            <w:r w:rsidR="00E54D33">
              <w:rPr>
                <w:sz w:val="24"/>
                <w:szCs w:val="28"/>
              </w:rPr>
              <w:t>.</w:t>
            </w:r>
          </w:p>
          <w:p w:rsidR="00E54D33" w:rsidRPr="008F21E1" w:rsidRDefault="00E54D33" w:rsidP="00EC0DF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E54D33">
              <w:rPr>
                <w:sz w:val="24"/>
                <w:szCs w:val="28"/>
              </w:rPr>
              <w:t xml:space="preserve">оответствии с планом мероприятий, направленных на повышение читательской компетенции -  бесед, конференций, литературных игр, конкурсов, участие в проектах </w:t>
            </w:r>
            <w:r>
              <w:rPr>
                <w:sz w:val="24"/>
                <w:szCs w:val="28"/>
              </w:rPr>
              <w:t>Н</w:t>
            </w:r>
            <w:r w:rsidRPr="00E54D33">
              <w:rPr>
                <w:sz w:val="24"/>
                <w:szCs w:val="28"/>
              </w:rPr>
              <w:t>аличие 2-х и более мероприятий, подготовленных и проведенных педагогом-библиотекарем.</w:t>
            </w:r>
          </w:p>
        </w:tc>
        <w:tc>
          <w:tcPr>
            <w:tcW w:w="348" w:type="pct"/>
          </w:tcPr>
          <w:p w:rsidR="00BB329D" w:rsidRPr="008F21E1" w:rsidRDefault="00BB329D" w:rsidP="0055143F">
            <w:pPr>
              <w:jc w:val="both"/>
              <w:rPr>
                <w:sz w:val="24"/>
                <w:szCs w:val="28"/>
              </w:rPr>
            </w:pPr>
          </w:p>
        </w:tc>
      </w:tr>
      <w:tr w:rsidR="00EC0DF8" w:rsidRPr="00BE79FE" w:rsidTr="006C4544">
        <w:tc>
          <w:tcPr>
            <w:tcW w:w="774" w:type="pct"/>
            <w:shd w:val="clear" w:color="auto" w:fill="auto"/>
          </w:tcPr>
          <w:p w:rsidR="00EC0DF8" w:rsidRPr="008F21E1" w:rsidRDefault="00E54D33" w:rsidP="0055143F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EC0DF8" w:rsidRPr="008F21E1">
              <w:rPr>
                <w:sz w:val="24"/>
              </w:rPr>
              <w:t>. Информационная открытость</w:t>
            </w:r>
          </w:p>
        </w:tc>
        <w:tc>
          <w:tcPr>
            <w:tcW w:w="1291" w:type="pct"/>
            <w:shd w:val="clear" w:color="auto" w:fill="auto"/>
          </w:tcPr>
          <w:p w:rsidR="00EC0DF8" w:rsidRPr="008F21E1" w:rsidRDefault="00E54D33" w:rsidP="00EC0DF8">
            <w:r>
              <w:rPr>
                <w:rFonts w:eastAsia="SimSun"/>
                <w:sz w:val="24"/>
                <w:lang w:eastAsia="zh-CN"/>
              </w:rPr>
              <w:t>6</w:t>
            </w:r>
            <w:r w:rsidR="00EC0DF8" w:rsidRPr="008F21E1">
              <w:rPr>
                <w:rFonts w:eastAsia="SimSun"/>
                <w:sz w:val="24"/>
                <w:lang w:eastAsia="zh-CN"/>
              </w:rPr>
              <w:t>.</w:t>
            </w:r>
            <w:r w:rsidR="00EC0DF8">
              <w:rPr>
                <w:rFonts w:eastAsia="SimSun"/>
                <w:sz w:val="24"/>
                <w:lang w:eastAsia="zh-CN"/>
              </w:rPr>
              <w:t>1</w:t>
            </w:r>
            <w:r w:rsidR="00EC0DF8"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587" w:type="pct"/>
            <w:shd w:val="clear" w:color="auto" w:fill="auto"/>
          </w:tcPr>
          <w:p w:rsidR="00AB04FC" w:rsidRDefault="00AB04FC" w:rsidP="00EC0DF8">
            <w:pPr>
              <w:jc w:val="both"/>
              <w:rPr>
                <w:sz w:val="24"/>
                <w:u w:val="single"/>
              </w:rPr>
            </w:pPr>
            <w:r w:rsidRPr="00AB04FC">
              <w:rPr>
                <w:sz w:val="24"/>
                <w:u w:val="single"/>
              </w:rPr>
              <w:t>Ответственный за предоставление информации: Побута И.И.</w:t>
            </w:r>
            <w:r w:rsidR="00FC5550">
              <w:rPr>
                <w:sz w:val="24"/>
                <w:u w:val="single"/>
              </w:rPr>
              <w:t>, Фомина Л.М., Коневских О.В.</w:t>
            </w:r>
          </w:p>
          <w:p w:rsidR="00EC0DF8" w:rsidRPr="006C4544" w:rsidRDefault="00EC0DF8" w:rsidP="00EC0DF8">
            <w:pPr>
              <w:jc w:val="both"/>
              <w:rPr>
                <w:rFonts w:eastAsia="SimSun"/>
                <w:sz w:val="24"/>
                <w:lang w:eastAsia="zh-CN"/>
              </w:rPr>
            </w:pPr>
            <w:r w:rsidRPr="006C4544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6C4544">
              <w:rPr>
                <w:rFonts w:eastAsia="SimSun"/>
                <w:sz w:val="24"/>
                <w:lang w:eastAsia="zh-CN"/>
              </w:rPr>
              <w:t xml:space="preserve"> своевременное предоставление информационных материалов о культурно-образовательных событиях, достижениях </w:t>
            </w:r>
            <w:r w:rsidRPr="006C4544">
              <w:rPr>
                <w:sz w:val="24"/>
              </w:rPr>
              <w:t xml:space="preserve">обучающихся </w:t>
            </w:r>
            <w:r w:rsidRPr="006C4544">
              <w:rPr>
                <w:rFonts w:eastAsia="SimSun"/>
                <w:sz w:val="24"/>
                <w:lang w:eastAsia="zh-CN"/>
              </w:rPr>
              <w:t xml:space="preserve">образовательного учреждения (класса) для размещения на официальном </w:t>
            </w:r>
            <w:r>
              <w:rPr>
                <w:rFonts w:eastAsia="SimSun"/>
                <w:sz w:val="24"/>
                <w:lang w:eastAsia="zh-CN"/>
              </w:rPr>
              <w:t>сайте учреждения</w:t>
            </w:r>
            <w:r w:rsidR="007B6113">
              <w:rPr>
                <w:rFonts w:eastAsia="SimSun"/>
                <w:sz w:val="24"/>
                <w:lang w:eastAsia="zh-CN"/>
              </w:rPr>
              <w:t xml:space="preserve"> (не менее 3</w:t>
            </w:r>
            <w:r w:rsidRPr="006C4544">
              <w:rPr>
                <w:rFonts w:eastAsia="SimSun"/>
                <w:sz w:val="24"/>
                <w:lang w:eastAsia="zh-CN"/>
              </w:rPr>
              <w:t>-х информационных материалов)</w:t>
            </w:r>
          </w:p>
        </w:tc>
        <w:tc>
          <w:tcPr>
            <w:tcW w:w="348" w:type="pct"/>
          </w:tcPr>
          <w:p w:rsidR="00EC0DF8" w:rsidRPr="008F21E1" w:rsidRDefault="00EC0DF8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EC0DF8" w:rsidRPr="00BE79FE" w:rsidTr="006C4544">
        <w:trPr>
          <w:trHeight w:val="652"/>
        </w:trPr>
        <w:tc>
          <w:tcPr>
            <w:tcW w:w="774" w:type="pct"/>
            <w:vMerge w:val="restart"/>
            <w:shd w:val="clear" w:color="auto" w:fill="auto"/>
          </w:tcPr>
          <w:p w:rsidR="00EC0DF8" w:rsidRPr="008F21E1" w:rsidRDefault="00E54D33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EC0DF8" w:rsidRPr="008F21E1">
              <w:rPr>
                <w:sz w:val="24"/>
              </w:rPr>
              <w:t xml:space="preserve">. Соответствие деятельности образовательного </w:t>
            </w:r>
            <w:r w:rsidR="00EC0DF8" w:rsidRPr="008F21E1">
              <w:rPr>
                <w:sz w:val="24"/>
              </w:rPr>
              <w:lastRenderedPageBreak/>
              <w:t>учреждения требованиям законодательства</w:t>
            </w:r>
          </w:p>
        </w:tc>
        <w:tc>
          <w:tcPr>
            <w:tcW w:w="1291" w:type="pct"/>
            <w:shd w:val="clear" w:color="auto" w:fill="auto"/>
          </w:tcPr>
          <w:p w:rsidR="00EC0DF8" w:rsidRPr="008F21E1" w:rsidRDefault="00E54D33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EC0DF8"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587" w:type="pct"/>
            <w:shd w:val="clear" w:color="auto" w:fill="auto"/>
          </w:tcPr>
          <w:p w:rsidR="00AB04FC" w:rsidRDefault="00EC0DF8" w:rsidP="00657DFC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FC5550">
              <w:rPr>
                <w:sz w:val="24"/>
                <w:u w:val="single"/>
              </w:rPr>
              <w:t>Горячева В.В.</w:t>
            </w:r>
          </w:p>
          <w:p w:rsidR="00EC0DF8" w:rsidRPr="006C4544" w:rsidRDefault="00EC0DF8" w:rsidP="00657DFC">
            <w:pPr>
              <w:widowControl w:val="0"/>
              <w:jc w:val="both"/>
              <w:rPr>
                <w:sz w:val="24"/>
              </w:rPr>
            </w:pPr>
            <w:r w:rsidRPr="006C4544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EC0DF8" w:rsidRPr="006C4544" w:rsidRDefault="00EC0DF8" w:rsidP="00636040">
            <w:pPr>
              <w:widowControl w:val="0"/>
              <w:jc w:val="both"/>
              <w:rPr>
                <w:sz w:val="24"/>
              </w:rPr>
            </w:pPr>
            <w:r w:rsidRPr="006C4544">
              <w:rPr>
                <w:sz w:val="24"/>
              </w:rPr>
              <w:t xml:space="preserve">отсутствие нарушений в деятельности педагогического работника, </w:t>
            </w:r>
            <w:r w:rsidRPr="006C4544">
              <w:rPr>
                <w:sz w:val="24"/>
              </w:rPr>
              <w:lastRenderedPageBreak/>
              <w:t>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348" w:type="pct"/>
          </w:tcPr>
          <w:p w:rsidR="00EC0DF8" w:rsidRPr="008F21E1" w:rsidRDefault="00EC0DF8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  <w:p w:rsidR="00EC0DF8" w:rsidRPr="008F21E1" w:rsidRDefault="00EC0DF8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  <w:p w:rsidR="00EC0DF8" w:rsidRPr="008F21E1" w:rsidRDefault="00EC0DF8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EC0DF8" w:rsidRPr="00BE79FE" w:rsidTr="006C4544">
        <w:trPr>
          <w:trHeight w:val="305"/>
        </w:trPr>
        <w:tc>
          <w:tcPr>
            <w:tcW w:w="774" w:type="pct"/>
            <w:vMerge/>
            <w:shd w:val="clear" w:color="auto" w:fill="auto"/>
          </w:tcPr>
          <w:p w:rsidR="00EC0DF8" w:rsidRPr="008F21E1" w:rsidRDefault="00EC0DF8" w:rsidP="0055143F">
            <w:pPr>
              <w:widowControl w:val="0"/>
              <w:rPr>
                <w:sz w:val="24"/>
              </w:rPr>
            </w:pPr>
          </w:p>
        </w:tc>
        <w:tc>
          <w:tcPr>
            <w:tcW w:w="1291" w:type="pct"/>
            <w:shd w:val="clear" w:color="auto" w:fill="auto"/>
          </w:tcPr>
          <w:p w:rsidR="00EC0DF8" w:rsidRPr="008F21E1" w:rsidRDefault="00E54D33" w:rsidP="0055143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EC0DF8" w:rsidRPr="008F21E1">
              <w:rPr>
                <w:sz w:val="24"/>
              </w:rPr>
              <w:t>.2. Отсутствие подтвержденных жалоб потребителей</w:t>
            </w:r>
          </w:p>
        </w:tc>
        <w:tc>
          <w:tcPr>
            <w:tcW w:w="2587" w:type="pct"/>
            <w:shd w:val="clear" w:color="auto" w:fill="auto"/>
          </w:tcPr>
          <w:p w:rsidR="00AB04FC" w:rsidRDefault="00EC0DF8" w:rsidP="006C4544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FC5550">
              <w:rPr>
                <w:sz w:val="24"/>
                <w:u w:val="single"/>
              </w:rPr>
              <w:t>Горячева В.В.</w:t>
            </w:r>
          </w:p>
          <w:p w:rsidR="00EC0DF8" w:rsidRPr="006C4544" w:rsidRDefault="00EC0DF8" w:rsidP="006C4544">
            <w:pPr>
              <w:widowControl w:val="0"/>
              <w:jc w:val="both"/>
              <w:rPr>
                <w:sz w:val="24"/>
              </w:rPr>
            </w:pPr>
            <w:r w:rsidRPr="006C4544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6C4544">
              <w:rPr>
                <w:sz w:val="24"/>
              </w:rPr>
              <w:t xml:space="preserve"> отсутствие подтвержденных жалоб потребителей (законных представителей потребителей), поступивших в образовательное учреждение, МКУ «УДОУ», муниципальные и региональные органы управления образованием</w:t>
            </w:r>
            <w:r w:rsidRPr="006C4544">
              <w:rPr>
                <w:b/>
                <w:sz w:val="24"/>
              </w:rPr>
              <w:t xml:space="preserve">, </w:t>
            </w:r>
            <w:r w:rsidRPr="006C4544">
              <w:rPr>
                <w:sz w:val="24"/>
              </w:rPr>
              <w:t>органы, осуществляющие надзорную деятельность</w:t>
            </w:r>
          </w:p>
        </w:tc>
        <w:tc>
          <w:tcPr>
            <w:tcW w:w="348" w:type="pct"/>
          </w:tcPr>
          <w:p w:rsidR="00EC0DF8" w:rsidRPr="008F21E1" w:rsidRDefault="00EC0DF8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EC0DF8" w:rsidRPr="00BE79FE" w:rsidTr="006C4544">
        <w:tc>
          <w:tcPr>
            <w:tcW w:w="774" w:type="pct"/>
            <w:shd w:val="clear" w:color="auto" w:fill="auto"/>
          </w:tcPr>
          <w:p w:rsidR="00EC0DF8" w:rsidRPr="008F21E1" w:rsidRDefault="00E54D33" w:rsidP="0055143F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EC0DF8"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291" w:type="pct"/>
            <w:shd w:val="clear" w:color="auto" w:fill="auto"/>
          </w:tcPr>
          <w:p w:rsidR="00EC0DF8" w:rsidRPr="008F21E1" w:rsidRDefault="00E54D33" w:rsidP="008F21E1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EC0DF8"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  <w:r>
              <w:rPr>
                <w:sz w:val="24"/>
              </w:rPr>
              <w:t>.</w:t>
            </w:r>
            <w:r w:rsidRPr="008F21E1">
              <w:rPr>
                <w:sz w:val="24"/>
              </w:rPr>
              <w:t xml:space="preserve"> Высококачественное ведение внутренней документации учреждения</w:t>
            </w:r>
          </w:p>
        </w:tc>
        <w:tc>
          <w:tcPr>
            <w:tcW w:w="2587" w:type="pct"/>
            <w:shd w:val="clear" w:color="auto" w:fill="auto"/>
          </w:tcPr>
          <w:p w:rsidR="00AB04FC" w:rsidRDefault="00AB04FC" w:rsidP="00657DFC">
            <w:pPr>
              <w:jc w:val="both"/>
              <w:rPr>
                <w:sz w:val="24"/>
                <w:u w:val="single"/>
              </w:rPr>
            </w:pPr>
            <w:r w:rsidRPr="00AB04FC">
              <w:rPr>
                <w:sz w:val="24"/>
                <w:u w:val="single"/>
              </w:rPr>
              <w:t>Ответственный за предоставление информации: Побута И.И.</w:t>
            </w:r>
            <w:r w:rsidR="00FC5550">
              <w:rPr>
                <w:sz w:val="24"/>
                <w:u w:val="single"/>
              </w:rPr>
              <w:t xml:space="preserve"> Толмачева Е.О., Фомина Л.М.</w:t>
            </w:r>
          </w:p>
          <w:p w:rsidR="00EC0DF8" w:rsidRPr="008F21E1" w:rsidRDefault="00EC0DF8" w:rsidP="00657DFC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 w:rsidR="00E54D33">
              <w:rPr>
                <w:sz w:val="24"/>
              </w:rPr>
              <w:t>.</w:t>
            </w:r>
            <w:r w:rsidR="00E54D33" w:rsidRPr="008F21E1">
              <w:rPr>
                <w:sz w:val="24"/>
              </w:rPr>
              <w:t xml:space="preserve"> </w:t>
            </w:r>
            <w:r w:rsidR="00E54D33">
              <w:rPr>
                <w:sz w:val="24"/>
              </w:rPr>
              <w:t>О</w:t>
            </w:r>
            <w:r w:rsidR="00E54D33" w:rsidRPr="008F21E1">
              <w:rPr>
                <w:sz w:val="24"/>
              </w:rPr>
              <w:t>тсутствие замечаний при исполнении внутренней документации учреждения</w:t>
            </w:r>
          </w:p>
        </w:tc>
        <w:tc>
          <w:tcPr>
            <w:tcW w:w="348" w:type="pct"/>
          </w:tcPr>
          <w:p w:rsidR="00EC0DF8" w:rsidRPr="008F21E1" w:rsidRDefault="00EC0DF8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EC0DF8" w:rsidRPr="00BE79FE" w:rsidTr="006C4544">
        <w:tc>
          <w:tcPr>
            <w:tcW w:w="4652" w:type="pct"/>
            <w:gridSpan w:val="3"/>
            <w:shd w:val="clear" w:color="auto" w:fill="auto"/>
          </w:tcPr>
          <w:p w:rsidR="00EC0DF8" w:rsidRPr="000730E2" w:rsidRDefault="00EC0DF8" w:rsidP="005C274B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EC0DF8" w:rsidRPr="00BE79FE" w:rsidRDefault="00EC0DF8" w:rsidP="00533380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 w:rsidR="00AB04FC">
              <w:rPr>
                <w:sz w:val="24"/>
              </w:rPr>
              <w:t xml:space="preserve"> </w:t>
            </w:r>
            <w:r w:rsidR="00F762F4">
              <w:rPr>
                <w:sz w:val="24"/>
              </w:rPr>
              <w:t>1</w:t>
            </w:r>
            <w:r w:rsidR="00533380">
              <w:rPr>
                <w:sz w:val="24"/>
              </w:rPr>
              <w:t>0</w:t>
            </w:r>
          </w:p>
        </w:tc>
        <w:tc>
          <w:tcPr>
            <w:tcW w:w="348" w:type="pct"/>
          </w:tcPr>
          <w:p w:rsidR="00EC0DF8" w:rsidRPr="00B64BBD" w:rsidRDefault="00EC0DF8" w:rsidP="006C4544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922CA8" w:rsidRDefault="00922CA8" w:rsidP="002D1F80">
      <w:pPr>
        <w:jc w:val="both"/>
        <w:rPr>
          <w:szCs w:val="28"/>
        </w:rPr>
      </w:pPr>
    </w:p>
    <w:p w:rsidR="002D1F80" w:rsidRPr="00804274" w:rsidRDefault="002D1F80" w:rsidP="002D1F80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2D1F80" w:rsidRPr="00804274" w:rsidTr="00647BC6">
        <w:tc>
          <w:tcPr>
            <w:tcW w:w="81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2D1F80" w:rsidRPr="00804274" w:rsidRDefault="002D1F80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2D1F80" w:rsidRPr="00804274" w:rsidRDefault="002D1F80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2D1F80" w:rsidRPr="00804274" w:rsidRDefault="002D1F80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2D1F80" w:rsidRPr="00804274" w:rsidRDefault="002D1F80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2D1F80" w:rsidRPr="00804274" w:rsidRDefault="002D1F80" w:rsidP="00647BC6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2D1F80" w:rsidRPr="00804274" w:rsidTr="00647BC6">
        <w:tc>
          <w:tcPr>
            <w:tcW w:w="81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</w:tr>
      <w:tr w:rsidR="002D1F80" w:rsidRPr="00804274" w:rsidTr="00647BC6">
        <w:tc>
          <w:tcPr>
            <w:tcW w:w="81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</w:tr>
      <w:tr w:rsidR="002D1F80" w:rsidRPr="00804274" w:rsidTr="00647BC6">
        <w:tc>
          <w:tcPr>
            <w:tcW w:w="81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</w:tr>
      <w:tr w:rsidR="002D1F80" w:rsidRPr="00804274" w:rsidTr="00647BC6">
        <w:tc>
          <w:tcPr>
            <w:tcW w:w="81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2D1F80" w:rsidRPr="00804274" w:rsidRDefault="002D1F80" w:rsidP="00647BC6">
            <w:pPr>
              <w:rPr>
                <w:sz w:val="24"/>
              </w:rPr>
            </w:pPr>
          </w:p>
        </w:tc>
      </w:tr>
    </w:tbl>
    <w:p w:rsidR="002D1F80" w:rsidRPr="00804274" w:rsidRDefault="002D1F80" w:rsidP="002D1F80">
      <w:pPr>
        <w:rPr>
          <w:sz w:val="24"/>
        </w:rPr>
      </w:pPr>
    </w:p>
    <w:p w:rsidR="002D1F80" w:rsidRDefault="002D1F80" w:rsidP="002D1F80">
      <w:pPr>
        <w:rPr>
          <w:sz w:val="24"/>
        </w:rPr>
      </w:pPr>
    </w:p>
    <w:p w:rsidR="00162470" w:rsidRPr="002749E1" w:rsidRDefault="00162470" w:rsidP="00162470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162470" w:rsidRPr="002749E1" w:rsidTr="00D9670E">
        <w:tc>
          <w:tcPr>
            <w:tcW w:w="2093" w:type="dxa"/>
          </w:tcPr>
          <w:p w:rsidR="00162470" w:rsidRPr="002749E1" w:rsidRDefault="00162470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</w:tr>
      <w:tr w:rsidR="00162470" w:rsidRPr="002749E1" w:rsidTr="00D9670E">
        <w:tc>
          <w:tcPr>
            <w:tcW w:w="2093" w:type="dxa"/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162470" w:rsidRPr="002749E1" w:rsidRDefault="00162470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62470" w:rsidRPr="002749E1" w:rsidRDefault="00162470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162470" w:rsidRPr="002749E1" w:rsidRDefault="00162470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62470" w:rsidRPr="002749E1" w:rsidRDefault="00162470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162470" w:rsidRDefault="00162470" w:rsidP="00EC0DF8">
      <w:pPr>
        <w:rPr>
          <w:sz w:val="6"/>
          <w:szCs w:val="6"/>
        </w:rPr>
      </w:pPr>
    </w:p>
    <w:sectPr w:rsidR="00162470" w:rsidSect="002D1F80">
      <w:pgSz w:w="16838" w:h="11906" w:orient="landscape" w:code="9"/>
      <w:pgMar w:top="1701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96" w:rsidRDefault="00061B96" w:rsidP="006A1B05">
      <w:r>
        <w:separator/>
      </w:r>
    </w:p>
  </w:endnote>
  <w:endnote w:type="continuationSeparator" w:id="0">
    <w:p w:rsidR="00061B96" w:rsidRDefault="00061B96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96" w:rsidRDefault="00061B96" w:rsidP="006A1B05">
      <w:r>
        <w:separator/>
      </w:r>
    </w:p>
  </w:footnote>
  <w:footnote w:type="continuationSeparator" w:id="0">
    <w:p w:rsidR="00061B96" w:rsidRDefault="00061B96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1B96"/>
    <w:rsid w:val="00067A99"/>
    <w:rsid w:val="00081175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2470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A19C0"/>
    <w:rsid w:val="001C0DF4"/>
    <w:rsid w:val="001C2865"/>
    <w:rsid w:val="001C3E3E"/>
    <w:rsid w:val="001D7E42"/>
    <w:rsid w:val="001E1EAC"/>
    <w:rsid w:val="001E23FB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58B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1F80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C43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3C6"/>
    <w:rsid w:val="00527647"/>
    <w:rsid w:val="00533380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C274B"/>
    <w:rsid w:val="005D0852"/>
    <w:rsid w:val="005D0D4C"/>
    <w:rsid w:val="005E3EE4"/>
    <w:rsid w:val="005E5A77"/>
    <w:rsid w:val="005F168D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6BC1"/>
    <w:rsid w:val="00657DFC"/>
    <w:rsid w:val="006628CF"/>
    <w:rsid w:val="0067673C"/>
    <w:rsid w:val="00682ECB"/>
    <w:rsid w:val="00692341"/>
    <w:rsid w:val="00693964"/>
    <w:rsid w:val="006A1B05"/>
    <w:rsid w:val="006B015C"/>
    <w:rsid w:val="006B1E88"/>
    <w:rsid w:val="006B365C"/>
    <w:rsid w:val="006B4ADA"/>
    <w:rsid w:val="006B6876"/>
    <w:rsid w:val="006C30C3"/>
    <w:rsid w:val="006C4544"/>
    <w:rsid w:val="006D01F4"/>
    <w:rsid w:val="006D4AAC"/>
    <w:rsid w:val="006E3960"/>
    <w:rsid w:val="006E648C"/>
    <w:rsid w:val="006F6952"/>
    <w:rsid w:val="007013C9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0725"/>
    <w:rsid w:val="007A20B6"/>
    <w:rsid w:val="007A4544"/>
    <w:rsid w:val="007A5A67"/>
    <w:rsid w:val="007B6113"/>
    <w:rsid w:val="007C6521"/>
    <w:rsid w:val="007D1145"/>
    <w:rsid w:val="007D2C95"/>
    <w:rsid w:val="007D2D5C"/>
    <w:rsid w:val="007D6357"/>
    <w:rsid w:val="007E2431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2B59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642BC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0BD0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04FC"/>
    <w:rsid w:val="00AB7F75"/>
    <w:rsid w:val="00AC758D"/>
    <w:rsid w:val="00AD0E13"/>
    <w:rsid w:val="00AE63EA"/>
    <w:rsid w:val="00AE6685"/>
    <w:rsid w:val="00AF48F1"/>
    <w:rsid w:val="00AF4B0F"/>
    <w:rsid w:val="00AF6D84"/>
    <w:rsid w:val="00AF78C8"/>
    <w:rsid w:val="00B01DD0"/>
    <w:rsid w:val="00B02E12"/>
    <w:rsid w:val="00B050E8"/>
    <w:rsid w:val="00B2686C"/>
    <w:rsid w:val="00B3096F"/>
    <w:rsid w:val="00B31D84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29B8"/>
    <w:rsid w:val="00B74F7F"/>
    <w:rsid w:val="00B80037"/>
    <w:rsid w:val="00B91498"/>
    <w:rsid w:val="00BA13E5"/>
    <w:rsid w:val="00BA1C40"/>
    <w:rsid w:val="00BA2133"/>
    <w:rsid w:val="00BA7BE8"/>
    <w:rsid w:val="00BB329D"/>
    <w:rsid w:val="00BB7300"/>
    <w:rsid w:val="00BC36E5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3B02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5ECD"/>
    <w:rsid w:val="00CE7CA9"/>
    <w:rsid w:val="00CF274C"/>
    <w:rsid w:val="00CF4DCE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0A25"/>
    <w:rsid w:val="00D41E8D"/>
    <w:rsid w:val="00D47C15"/>
    <w:rsid w:val="00D50056"/>
    <w:rsid w:val="00D52385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84083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4D33"/>
    <w:rsid w:val="00E5765A"/>
    <w:rsid w:val="00E61A83"/>
    <w:rsid w:val="00E62F43"/>
    <w:rsid w:val="00E760A1"/>
    <w:rsid w:val="00E82C32"/>
    <w:rsid w:val="00E86A9F"/>
    <w:rsid w:val="00E94422"/>
    <w:rsid w:val="00EA2B91"/>
    <w:rsid w:val="00EA2C1D"/>
    <w:rsid w:val="00EA7067"/>
    <w:rsid w:val="00EB5F3A"/>
    <w:rsid w:val="00EC0DF8"/>
    <w:rsid w:val="00EC33DB"/>
    <w:rsid w:val="00EC7260"/>
    <w:rsid w:val="00ED2CA3"/>
    <w:rsid w:val="00ED305D"/>
    <w:rsid w:val="00ED3DCB"/>
    <w:rsid w:val="00ED65FE"/>
    <w:rsid w:val="00ED7410"/>
    <w:rsid w:val="00EE075F"/>
    <w:rsid w:val="00EE381F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587C"/>
    <w:rsid w:val="00F461C7"/>
    <w:rsid w:val="00F533DC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62F4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C5550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552E5-C7EE-4F72-95B4-1CF4EB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E2E5-000E-41E6-AF6A-5827B26A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5462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12</cp:revision>
  <cp:lastPrinted>2016-12-12T05:09:00Z</cp:lastPrinted>
  <dcterms:created xsi:type="dcterms:W3CDTF">2019-08-27T12:10:00Z</dcterms:created>
  <dcterms:modified xsi:type="dcterms:W3CDTF">2024-05-13T06:38:00Z</dcterms:modified>
</cp:coreProperties>
</file>